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376" w:type="pct"/>
        <w:jc w:val="center"/>
        <w:tblLayout w:type="fixed"/>
        <w:tblCellMar>
          <w:top w:w="15" w:type="dxa"/>
          <w:left w:w="15" w:type="dxa"/>
          <w:bottom w:w="15" w:type="dxa"/>
          <w:right w:w="15" w:type="dxa"/>
        </w:tblCellMar>
        <w:tblLook w:val="04A0" w:firstRow="1" w:lastRow="0" w:firstColumn="1" w:lastColumn="0" w:noHBand="0" w:noVBand="1"/>
      </w:tblPr>
      <w:tblGrid>
        <w:gridCol w:w="4108"/>
        <w:gridCol w:w="1698"/>
        <w:gridCol w:w="1140"/>
        <w:gridCol w:w="5104"/>
        <w:gridCol w:w="3594"/>
        <w:gridCol w:w="13"/>
        <w:gridCol w:w="9"/>
      </w:tblGrid>
      <w:tr w:rsidR="00A9306A" w:rsidRPr="001B37B6" w14:paraId="243342FB" w14:textId="77777777" w:rsidTr="00C2527C">
        <w:trPr>
          <w:jc w:val="center"/>
        </w:trPr>
        <w:tc>
          <w:tcPr>
            <w:tcW w:w="5000" w:type="pct"/>
            <w:gridSpan w:val="7"/>
            <w:tcBorders>
              <w:top w:val="nil"/>
              <w:left w:val="nil"/>
              <w:bottom w:val="nil"/>
              <w:right w:val="nil"/>
            </w:tcBorders>
            <w:tcMar>
              <w:top w:w="15" w:type="dxa"/>
              <w:left w:w="45" w:type="dxa"/>
              <w:bottom w:w="15" w:type="dxa"/>
              <w:right w:w="45" w:type="dxa"/>
            </w:tcMar>
            <w:hideMark/>
          </w:tcPr>
          <w:p w14:paraId="6E458F1A" w14:textId="77777777" w:rsidR="002F6FA2" w:rsidRPr="00A9306A" w:rsidRDefault="002F6FA2" w:rsidP="00851898">
            <w:pPr>
              <w:spacing w:after="0" w:line="240" w:lineRule="auto"/>
              <w:jc w:val="center"/>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SINTEZA </w:t>
            </w:r>
          </w:p>
          <w:p w14:paraId="0E9776BF" w14:textId="120D8308" w:rsidR="00F20A78" w:rsidRPr="00A9306A" w:rsidRDefault="002F6FA2" w:rsidP="00851898">
            <w:pPr>
              <w:spacing w:after="0" w:line="240" w:lineRule="auto"/>
              <w:jc w:val="center"/>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obiec</w:t>
            </w:r>
            <w:r w:rsidR="00EC059A" w:rsidRPr="00A9306A">
              <w:rPr>
                <w:rFonts w:ascii="Times New Roman" w:eastAsia="Times New Roman" w:hAnsi="Times New Roman" w:cs="Times New Roman"/>
                <w:b/>
                <w:bCs/>
                <w:lang w:val="ro-RO" w:eastAsia="ru-RU"/>
              </w:rPr>
              <w:t>ț</w:t>
            </w:r>
            <w:r w:rsidRPr="00A9306A">
              <w:rPr>
                <w:rFonts w:ascii="Times New Roman" w:eastAsia="Times New Roman" w:hAnsi="Times New Roman" w:cs="Times New Roman"/>
                <w:b/>
                <w:bCs/>
                <w:lang w:val="ro-RO" w:eastAsia="ru-RU"/>
              </w:rPr>
              <w:t xml:space="preserve">iilor </w:t>
            </w:r>
            <w:r w:rsidR="00EC059A" w:rsidRPr="00A9306A">
              <w:rPr>
                <w:rFonts w:ascii="Times New Roman" w:eastAsia="Times New Roman" w:hAnsi="Times New Roman" w:cs="Times New Roman"/>
                <w:b/>
                <w:bCs/>
                <w:lang w:val="ro-RO" w:eastAsia="ru-RU"/>
              </w:rPr>
              <w:t>ș</w:t>
            </w:r>
            <w:r w:rsidRPr="00A9306A">
              <w:rPr>
                <w:rFonts w:ascii="Times New Roman" w:eastAsia="Times New Roman" w:hAnsi="Times New Roman" w:cs="Times New Roman"/>
                <w:b/>
                <w:bCs/>
                <w:lang w:val="ro-RO" w:eastAsia="ru-RU"/>
              </w:rPr>
              <w:t>i propunerilor/recomandărilor</w:t>
            </w:r>
            <w:r w:rsidR="004567EB"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
                <w:bCs/>
                <w:lang w:val="ro-RO" w:eastAsia="ru-RU"/>
              </w:rPr>
              <w:t xml:space="preserve">la proiectul </w:t>
            </w:r>
            <w:r w:rsidR="008E6606" w:rsidRPr="00A9306A">
              <w:rPr>
                <w:rFonts w:ascii="Times New Roman" w:eastAsia="Times New Roman" w:hAnsi="Times New Roman" w:cs="Times New Roman"/>
                <w:b/>
                <w:bCs/>
                <w:lang w:val="ro-RO" w:eastAsia="ru-RU"/>
              </w:rPr>
              <w:t>de hotărâre</w:t>
            </w:r>
          </w:p>
          <w:p w14:paraId="33C5008D" w14:textId="77777777" w:rsidR="00B97D78" w:rsidRPr="00A9306A" w:rsidRDefault="00B97D78" w:rsidP="00B97D78">
            <w:pPr>
              <w:spacing w:after="0" w:line="240" w:lineRule="auto"/>
              <w:jc w:val="center"/>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cu privire la modificarea Regulilor pieței energiei electrice, aprobate prin Hotărârea Consiliului de administrație al Agenției Naționale pentru Reglementare în Energetică nr. 283/2020 </w:t>
            </w:r>
          </w:p>
          <w:p w14:paraId="00CBC438" w14:textId="20C9410A" w:rsidR="002F6FA2" w:rsidRPr="00A9306A" w:rsidRDefault="002F6FA2" w:rsidP="00344E7F">
            <w:pPr>
              <w:spacing w:after="0" w:line="240" w:lineRule="auto"/>
              <w:jc w:val="center"/>
              <w:rPr>
                <w:rFonts w:ascii="Times New Roman" w:eastAsia="Times New Roman" w:hAnsi="Times New Roman" w:cs="Times New Roman"/>
                <w:lang w:val="ro-RO" w:eastAsia="ru-RU"/>
              </w:rPr>
            </w:pPr>
          </w:p>
        </w:tc>
      </w:tr>
      <w:tr w:rsidR="008C2A2F" w:rsidRPr="00A9306A" w14:paraId="7AA07C7E"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5D9D5839" w14:textId="2E066C65" w:rsidR="002F6FA2" w:rsidRPr="00A9306A" w:rsidRDefault="002F6FA2" w:rsidP="00851898">
            <w:pPr>
              <w:spacing w:after="0" w:line="240" w:lineRule="auto"/>
              <w:jc w:val="center"/>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Con</w:t>
            </w:r>
            <w:r w:rsidR="00EC059A" w:rsidRPr="00A9306A">
              <w:rPr>
                <w:rFonts w:ascii="Times New Roman" w:eastAsia="Times New Roman" w:hAnsi="Times New Roman" w:cs="Times New Roman"/>
                <w:b/>
                <w:bCs/>
                <w:lang w:val="ro-RO" w:eastAsia="ru-RU"/>
              </w:rPr>
              <w:t>ț</w:t>
            </w:r>
            <w:r w:rsidRPr="00A9306A">
              <w:rPr>
                <w:rFonts w:ascii="Times New Roman" w:eastAsia="Times New Roman" w:hAnsi="Times New Roman" w:cs="Times New Roman"/>
                <w:b/>
                <w:bCs/>
                <w:lang w:val="ro-RO" w:eastAsia="ru-RU"/>
              </w:rPr>
              <w:t xml:space="preserve">inutul articolelor/ punctelor din proiectul prezentat spre avizare </w:t>
            </w:r>
            <w:r w:rsidR="00EC059A" w:rsidRPr="00A9306A">
              <w:rPr>
                <w:rFonts w:ascii="Times New Roman" w:eastAsia="Times New Roman" w:hAnsi="Times New Roman" w:cs="Times New Roman"/>
                <w:b/>
                <w:bCs/>
                <w:lang w:val="ro-RO" w:eastAsia="ru-RU"/>
              </w:rPr>
              <w:t>ș</w:t>
            </w:r>
            <w:r w:rsidRPr="00A9306A">
              <w:rPr>
                <w:rFonts w:ascii="Times New Roman" w:eastAsia="Times New Roman" w:hAnsi="Times New Roman" w:cs="Times New Roman"/>
                <w:b/>
                <w:bCs/>
                <w:lang w:val="ro-RO" w:eastAsia="ru-RU"/>
              </w:rPr>
              <w:t>i coordonare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84E5B28" w14:textId="77777777" w:rsidR="002F6FA2" w:rsidRPr="00A9306A" w:rsidRDefault="002F6FA2" w:rsidP="00851898">
            <w:pPr>
              <w:spacing w:after="0" w:line="240" w:lineRule="auto"/>
              <w:jc w:val="center"/>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Participantul la avizare (expertizare)/ consultare publică</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10C0AF5" w14:textId="61A36A0C" w:rsidR="002F6FA2" w:rsidRPr="00A9306A" w:rsidRDefault="002F6FA2" w:rsidP="00851898">
            <w:pPr>
              <w:spacing w:after="0" w:line="240" w:lineRule="auto"/>
              <w:jc w:val="center"/>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Nr. obiec</w:t>
            </w:r>
            <w:r w:rsidR="00EC059A" w:rsidRPr="00A9306A">
              <w:rPr>
                <w:rFonts w:ascii="Times New Roman" w:eastAsia="Times New Roman" w:hAnsi="Times New Roman" w:cs="Times New Roman"/>
                <w:b/>
                <w:bCs/>
                <w:lang w:val="ro-RO" w:eastAsia="ru-RU"/>
              </w:rPr>
              <w:t>ț</w:t>
            </w:r>
            <w:r w:rsidR="00C2527C" w:rsidRPr="00A9306A">
              <w:rPr>
                <w:rFonts w:ascii="Times New Roman" w:eastAsia="Times New Roman" w:hAnsi="Times New Roman" w:cs="Times New Roman"/>
                <w:b/>
                <w:bCs/>
                <w:lang w:val="ro-RO" w:eastAsia="ru-RU"/>
              </w:rPr>
              <w:t>iei/ propuneri</w:t>
            </w:r>
            <w:r w:rsidR="008D3A14" w:rsidRPr="00A9306A">
              <w:rPr>
                <w:rFonts w:ascii="Times New Roman" w:eastAsia="Times New Roman" w:hAnsi="Times New Roman" w:cs="Times New Roman"/>
                <w:b/>
                <w:bCs/>
                <w:lang w:val="ro-RO" w:eastAsia="ru-RU"/>
              </w:rPr>
              <w:t>/ recomand</w:t>
            </w:r>
            <w:r w:rsidRPr="00A9306A">
              <w:rPr>
                <w:rFonts w:ascii="Times New Roman" w:eastAsia="Times New Roman" w:hAnsi="Times New Roman" w:cs="Times New Roman"/>
                <w:b/>
                <w:bCs/>
                <w:lang w:val="ro-RO" w:eastAsia="ru-RU"/>
              </w:rPr>
              <w:t>ării</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60D5BE7" w14:textId="08ED596B" w:rsidR="002F6FA2" w:rsidRPr="00A9306A" w:rsidRDefault="002F6FA2" w:rsidP="00851898">
            <w:pPr>
              <w:spacing w:after="0" w:line="240" w:lineRule="auto"/>
              <w:jc w:val="center"/>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Con</w:t>
            </w:r>
            <w:r w:rsidR="00EC059A" w:rsidRPr="00A9306A">
              <w:rPr>
                <w:rFonts w:ascii="Times New Roman" w:eastAsia="Times New Roman" w:hAnsi="Times New Roman" w:cs="Times New Roman"/>
                <w:b/>
                <w:bCs/>
                <w:lang w:val="ro-RO" w:eastAsia="ru-RU"/>
              </w:rPr>
              <w:t>ț</w:t>
            </w:r>
            <w:r w:rsidRPr="00A9306A">
              <w:rPr>
                <w:rFonts w:ascii="Times New Roman" w:eastAsia="Times New Roman" w:hAnsi="Times New Roman" w:cs="Times New Roman"/>
                <w:b/>
                <w:bCs/>
                <w:lang w:val="ro-RO" w:eastAsia="ru-RU"/>
              </w:rPr>
              <w:t>inutul obiec</w:t>
            </w:r>
            <w:r w:rsidR="00EC059A" w:rsidRPr="00A9306A">
              <w:rPr>
                <w:rFonts w:ascii="Times New Roman" w:eastAsia="Times New Roman" w:hAnsi="Times New Roman" w:cs="Times New Roman"/>
                <w:b/>
                <w:bCs/>
                <w:lang w:val="ro-RO" w:eastAsia="ru-RU"/>
              </w:rPr>
              <w:t>ț</w:t>
            </w:r>
            <w:r w:rsidRPr="00A9306A">
              <w:rPr>
                <w:rFonts w:ascii="Times New Roman" w:eastAsia="Times New Roman" w:hAnsi="Times New Roman" w:cs="Times New Roman"/>
                <w:b/>
                <w:bCs/>
                <w:lang w:val="ro-RO" w:eastAsia="ru-RU"/>
              </w:rPr>
              <w:t>iei/ propunerii/ recomandării</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14:paraId="798B9357" w14:textId="7C1F15A7" w:rsidR="00157DDC" w:rsidRPr="00A9306A" w:rsidRDefault="002F6FA2" w:rsidP="00851898">
            <w:pPr>
              <w:spacing w:after="0" w:line="240" w:lineRule="auto"/>
              <w:jc w:val="center"/>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Argumentarea autorului proiectului</w:t>
            </w:r>
          </w:p>
          <w:p w14:paraId="4F8EA1BA" w14:textId="77777777" w:rsidR="002F6FA2" w:rsidRPr="00A9306A" w:rsidRDefault="002F6FA2" w:rsidP="001516B4">
            <w:pPr>
              <w:jc w:val="right"/>
              <w:rPr>
                <w:rFonts w:ascii="Times New Roman" w:eastAsia="Times New Roman" w:hAnsi="Times New Roman" w:cs="Times New Roman"/>
                <w:lang w:val="ro-RO" w:eastAsia="ru-RU"/>
              </w:rPr>
            </w:pPr>
          </w:p>
        </w:tc>
      </w:tr>
      <w:tr w:rsidR="00A9306A" w:rsidRPr="001B37B6" w14:paraId="48285F25" w14:textId="77777777" w:rsidTr="00C2527C">
        <w:trPr>
          <w:jc w:val="center"/>
        </w:trPr>
        <w:tc>
          <w:tcPr>
            <w:tcW w:w="5000" w:type="pct"/>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20173C" w14:textId="6E1249F1" w:rsidR="00085A62" w:rsidRPr="00A9306A" w:rsidRDefault="00416598" w:rsidP="00B97D78">
            <w:pPr>
              <w:spacing w:after="0" w:line="240" w:lineRule="auto"/>
              <w:jc w:val="center"/>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S.A.  </w:t>
            </w:r>
            <w:r w:rsidR="00085A62" w:rsidRPr="00A9306A">
              <w:rPr>
                <w:rFonts w:ascii="Times New Roman" w:eastAsia="Times New Roman" w:hAnsi="Times New Roman" w:cs="Times New Roman"/>
                <w:b/>
                <w:bCs/>
                <w:lang w:val="ro-RO" w:eastAsia="ru-RU"/>
              </w:rPr>
              <w:t>„</w:t>
            </w:r>
            <w:r w:rsidR="00B97D78" w:rsidRPr="00A9306A">
              <w:rPr>
                <w:rFonts w:ascii="Times New Roman" w:eastAsia="Times New Roman" w:hAnsi="Times New Roman" w:cs="Times New Roman"/>
                <w:b/>
                <w:bCs/>
                <w:lang w:val="ro-RO" w:eastAsia="ru-RU"/>
              </w:rPr>
              <w:t>CET</w:t>
            </w:r>
            <w:r w:rsidR="006F3274" w:rsidRPr="00A9306A">
              <w:rPr>
                <w:rFonts w:ascii="Times New Roman" w:eastAsia="Times New Roman" w:hAnsi="Times New Roman" w:cs="Times New Roman"/>
                <w:b/>
                <w:bCs/>
                <w:lang w:val="ro-RO" w:eastAsia="ru-RU"/>
              </w:rPr>
              <w:t xml:space="preserve"> - Nord</w:t>
            </w:r>
            <w:r w:rsidR="00085A62" w:rsidRPr="00A9306A">
              <w:rPr>
                <w:rFonts w:ascii="Times New Roman" w:eastAsia="Times New Roman" w:hAnsi="Times New Roman" w:cs="Times New Roman"/>
                <w:b/>
                <w:bCs/>
                <w:lang w:val="ro-RO" w:eastAsia="ru-RU"/>
              </w:rPr>
              <w:t xml:space="preserve">” </w:t>
            </w:r>
            <w:r w:rsidR="00D81A5C" w:rsidRPr="00A9306A">
              <w:rPr>
                <w:rFonts w:ascii="Times New Roman" w:eastAsia="Times New Roman" w:hAnsi="Times New Roman" w:cs="Times New Roman"/>
                <w:b/>
                <w:bCs/>
                <w:lang w:val="ro-RO" w:eastAsia="ru-RU"/>
              </w:rPr>
              <w:t>(a</w:t>
            </w:r>
            <w:r w:rsidR="00085A62" w:rsidRPr="00A9306A">
              <w:rPr>
                <w:rFonts w:ascii="Times New Roman" w:eastAsia="Times New Roman" w:hAnsi="Times New Roman" w:cs="Times New Roman"/>
                <w:b/>
                <w:bCs/>
                <w:lang w:val="ro-RO" w:eastAsia="ru-RU"/>
              </w:rPr>
              <w:t>viz  nr.</w:t>
            </w:r>
            <w:r w:rsidR="005B2A78" w:rsidRPr="00A9306A">
              <w:rPr>
                <w:rFonts w:ascii="Times New Roman" w:eastAsia="Times New Roman" w:hAnsi="Times New Roman" w:cs="Times New Roman"/>
                <w:b/>
                <w:bCs/>
                <w:lang w:val="ro-RO" w:eastAsia="ru-RU"/>
              </w:rPr>
              <w:t xml:space="preserve"> </w:t>
            </w:r>
            <w:r w:rsidR="00B97D78" w:rsidRPr="00A9306A">
              <w:rPr>
                <w:rFonts w:ascii="Times New Roman" w:eastAsia="Times New Roman" w:hAnsi="Times New Roman" w:cs="Times New Roman"/>
                <w:b/>
                <w:bCs/>
                <w:lang w:val="ro-RO" w:eastAsia="ru-RU"/>
              </w:rPr>
              <w:t>227</w:t>
            </w:r>
            <w:r w:rsidR="006F3274" w:rsidRPr="00A9306A">
              <w:rPr>
                <w:rFonts w:ascii="Times New Roman" w:eastAsia="Times New Roman" w:hAnsi="Times New Roman" w:cs="Times New Roman"/>
                <w:b/>
                <w:bCs/>
                <w:lang w:val="ro-RO" w:eastAsia="ru-RU"/>
              </w:rPr>
              <w:t xml:space="preserve"> </w:t>
            </w:r>
            <w:r w:rsidR="00B97D78" w:rsidRPr="00A9306A">
              <w:rPr>
                <w:rFonts w:ascii="Times New Roman" w:eastAsia="Times New Roman" w:hAnsi="Times New Roman" w:cs="Times New Roman"/>
                <w:b/>
                <w:bCs/>
                <w:lang w:val="ro-RO" w:eastAsia="ru-RU"/>
              </w:rPr>
              <w:t>–</w:t>
            </w:r>
            <w:r w:rsidR="006F3274" w:rsidRPr="00A9306A">
              <w:rPr>
                <w:rFonts w:ascii="Times New Roman" w:eastAsia="Times New Roman" w:hAnsi="Times New Roman" w:cs="Times New Roman"/>
                <w:b/>
                <w:bCs/>
                <w:lang w:val="ro-RO" w:eastAsia="ru-RU"/>
              </w:rPr>
              <w:t xml:space="preserve"> </w:t>
            </w:r>
            <w:r w:rsidR="00B97D78" w:rsidRPr="00A9306A">
              <w:rPr>
                <w:rFonts w:ascii="Times New Roman" w:eastAsia="Times New Roman" w:hAnsi="Times New Roman" w:cs="Times New Roman"/>
                <w:b/>
                <w:bCs/>
                <w:lang w:val="ro-RO" w:eastAsia="ru-RU"/>
              </w:rPr>
              <w:t>08/0338</w:t>
            </w:r>
            <w:r w:rsidR="00085A62" w:rsidRPr="00A9306A">
              <w:rPr>
                <w:rFonts w:ascii="Times New Roman" w:eastAsia="Times New Roman" w:hAnsi="Times New Roman" w:cs="Times New Roman"/>
                <w:b/>
                <w:bCs/>
                <w:lang w:val="ro-RO" w:eastAsia="ru-RU"/>
              </w:rPr>
              <w:t xml:space="preserve"> din </w:t>
            </w:r>
            <w:r w:rsidR="006F3274" w:rsidRPr="00A9306A">
              <w:rPr>
                <w:rFonts w:ascii="Times New Roman" w:eastAsia="Times New Roman" w:hAnsi="Times New Roman" w:cs="Times New Roman"/>
                <w:b/>
                <w:bCs/>
                <w:lang w:val="ro-RO" w:eastAsia="ru-RU"/>
              </w:rPr>
              <w:t>2</w:t>
            </w:r>
            <w:r w:rsidR="00B97D78" w:rsidRPr="00A9306A">
              <w:rPr>
                <w:rFonts w:ascii="Times New Roman" w:eastAsia="Times New Roman" w:hAnsi="Times New Roman" w:cs="Times New Roman"/>
                <w:b/>
                <w:bCs/>
                <w:lang w:val="ro-RO" w:eastAsia="ru-RU"/>
              </w:rPr>
              <w:t>0</w:t>
            </w:r>
            <w:r w:rsidR="00085A62" w:rsidRPr="00A9306A">
              <w:rPr>
                <w:rFonts w:ascii="Times New Roman" w:eastAsia="Times New Roman" w:hAnsi="Times New Roman" w:cs="Times New Roman"/>
                <w:b/>
                <w:bCs/>
                <w:lang w:val="ro-RO" w:eastAsia="ru-RU"/>
              </w:rPr>
              <w:t>.</w:t>
            </w:r>
            <w:r w:rsidR="00344E7F" w:rsidRPr="00A9306A">
              <w:rPr>
                <w:rFonts w:ascii="Times New Roman" w:eastAsia="Times New Roman" w:hAnsi="Times New Roman" w:cs="Times New Roman"/>
                <w:b/>
                <w:bCs/>
                <w:lang w:val="ro-RO" w:eastAsia="ru-RU"/>
              </w:rPr>
              <w:t>0</w:t>
            </w:r>
            <w:r w:rsidR="00B97D78" w:rsidRPr="00A9306A">
              <w:rPr>
                <w:rFonts w:ascii="Times New Roman" w:eastAsia="Times New Roman" w:hAnsi="Times New Roman" w:cs="Times New Roman"/>
                <w:b/>
                <w:bCs/>
                <w:lang w:val="ro-RO" w:eastAsia="ru-RU"/>
              </w:rPr>
              <w:t>3</w:t>
            </w:r>
            <w:r w:rsidR="00085A62" w:rsidRPr="00A9306A">
              <w:rPr>
                <w:rFonts w:ascii="Times New Roman" w:eastAsia="Times New Roman" w:hAnsi="Times New Roman" w:cs="Times New Roman"/>
                <w:b/>
                <w:bCs/>
                <w:lang w:val="ro-RO" w:eastAsia="ru-RU"/>
              </w:rPr>
              <w:t>.202</w:t>
            </w:r>
            <w:r w:rsidR="006F3274" w:rsidRPr="00A9306A">
              <w:rPr>
                <w:rFonts w:ascii="Times New Roman" w:eastAsia="Times New Roman" w:hAnsi="Times New Roman" w:cs="Times New Roman"/>
                <w:b/>
                <w:bCs/>
                <w:lang w:val="ro-RO" w:eastAsia="ru-RU"/>
              </w:rPr>
              <w:t>6</w:t>
            </w:r>
            <w:r w:rsidR="00085A62" w:rsidRPr="00A9306A">
              <w:rPr>
                <w:rFonts w:ascii="Times New Roman" w:eastAsia="Times New Roman" w:hAnsi="Times New Roman" w:cs="Times New Roman"/>
                <w:b/>
                <w:bCs/>
                <w:lang w:val="ro-RO" w:eastAsia="ru-RU"/>
              </w:rPr>
              <w:t>)</w:t>
            </w:r>
          </w:p>
        </w:tc>
      </w:tr>
      <w:tr w:rsidR="00A9306A" w:rsidRPr="001B37B6" w14:paraId="563E9BEA" w14:textId="77777777" w:rsidTr="00C2527C">
        <w:trPr>
          <w:gridAfter w:val="1"/>
          <w:wAfter w:w="3" w:type="pct"/>
          <w:jc w:val="center"/>
        </w:trPr>
        <w:tc>
          <w:tcPr>
            <w:tcW w:w="4997"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0C5C52" w14:textId="29135649" w:rsidR="006F3274" w:rsidRPr="00A9306A" w:rsidRDefault="00B97D78" w:rsidP="00B97D78">
            <w:pPr>
              <w:pStyle w:val="ListParagraph"/>
              <w:spacing w:after="0" w:line="240" w:lineRule="auto"/>
              <w:ind w:left="777"/>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S.A.  „CET - Nord” </w:t>
            </w:r>
            <w:r w:rsidR="006F3274" w:rsidRPr="00A9306A">
              <w:rPr>
                <w:rFonts w:ascii="Times New Roman" w:eastAsia="Times New Roman" w:hAnsi="Times New Roman" w:cs="Times New Roman"/>
                <w:bCs/>
                <w:lang w:val="ro-RO" w:eastAsia="ru-RU"/>
              </w:rPr>
              <w:t xml:space="preserve">comunică despre lipsa </w:t>
            </w:r>
            <w:r w:rsidRPr="00A9306A">
              <w:rPr>
                <w:rFonts w:ascii="Times New Roman" w:eastAsia="Times New Roman" w:hAnsi="Times New Roman" w:cs="Times New Roman"/>
                <w:bCs/>
                <w:lang w:val="ro-RO" w:eastAsia="ru-RU"/>
              </w:rPr>
              <w:t>propuneri</w:t>
            </w:r>
            <w:r w:rsidR="006F3274" w:rsidRPr="00A9306A">
              <w:rPr>
                <w:rFonts w:ascii="Times New Roman" w:eastAsia="Times New Roman" w:hAnsi="Times New Roman" w:cs="Times New Roman"/>
                <w:bCs/>
                <w:lang w:val="ro-RO" w:eastAsia="ru-RU"/>
              </w:rPr>
              <w:t>lor sau obiecțiilor pe marginea proiectului menționat</w:t>
            </w:r>
            <w:r w:rsidR="00416598" w:rsidRPr="00A9306A">
              <w:rPr>
                <w:rFonts w:ascii="Times New Roman" w:eastAsia="Times New Roman" w:hAnsi="Times New Roman" w:cs="Times New Roman"/>
                <w:bCs/>
                <w:lang w:val="ro-RO" w:eastAsia="ru-RU"/>
              </w:rPr>
              <w:t>.</w:t>
            </w:r>
          </w:p>
        </w:tc>
      </w:tr>
      <w:tr w:rsidR="00A9306A" w:rsidRPr="001B37B6" w14:paraId="04802DB7" w14:textId="77777777" w:rsidTr="00872DF6">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14229A" w14:textId="69EB11F5" w:rsidR="00872DF6" w:rsidRPr="00A9306A" w:rsidRDefault="00872DF6" w:rsidP="00872DF6">
            <w:pPr>
              <w:pStyle w:val="ListParagraph"/>
              <w:spacing w:after="0" w:line="240" w:lineRule="auto"/>
              <w:ind w:left="100"/>
              <w:jc w:val="center"/>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„Ener</w:t>
            </w:r>
            <w:r w:rsidR="00D812A1" w:rsidRPr="00A9306A">
              <w:rPr>
                <w:rFonts w:ascii="Times New Roman" w:eastAsia="Times New Roman" w:hAnsi="Times New Roman" w:cs="Times New Roman"/>
                <w:b/>
                <w:bCs/>
                <w:lang w:val="ro-RO" w:eastAsia="ru-RU"/>
              </w:rPr>
              <w:t>g</w:t>
            </w:r>
            <w:r w:rsidRPr="00A9306A">
              <w:rPr>
                <w:rFonts w:ascii="Times New Roman" w:eastAsia="Times New Roman" w:hAnsi="Times New Roman" w:cs="Times New Roman"/>
                <w:b/>
                <w:bCs/>
                <w:lang w:val="ro-RO" w:eastAsia="ru-RU"/>
              </w:rPr>
              <w:t xml:space="preserve">ocom” S.A. (aviz  nr. 1/10/07 - 1157 din 23.03.2026) </w:t>
            </w:r>
          </w:p>
        </w:tc>
      </w:tr>
      <w:tr w:rsidR="00A9306A" w:rsidRPr="001B37B6" w14:paraId="7DE5251F" w14:textId="77777777" w:rsidTr="00872DF6">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7112A6" w14:textId="7BE0F575" w:rsidR="00872DF6" w:rsidRPr="00A9306A" w:rsidRDefault="00872DF6" w:rsidP="00872DF6">
            <w:pPr>
              <w:pStyle w:val="ListParagraph"/>
              <w:spacing w:after="0" w:line="240" w:lineRule="auto"/>
              <w:ind w:left="100"/>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„Ener</w:t>
            </w:r>
            <w:r w:rsidR="00D812A1" w:rsidRPr="00A9306A">
              <w:rPr>
                <w:rFonts w:ascii="Times New Roman" w:eastAsia="Times New Roman" w:hAnsi="Times New Roman" w:cs="Times New Roman"/>
                <w:bCs/>
                <w:lang w:val="ro-RO" w:eastAsia="ru-RU"/>
              </w:rPr>
              <w:t>g</w:t>
            </w:r>
            <w:r w:rsidRPr="00A9306A">
              <w:rPr>
                <w:rFonts w:ascii="Times New Roman" w:eastAsia="Times New Roman" w:hAnsi="Times New Roman" w:cs="Times New Roman"/>
                <w:bCs/>
                <w:lang w:val="ro-RO" w:eastAsia="ru-RU"/>
              </w:rPr>
              <w:t>ocom” S.A. comunică despre lipsa propunerilor sau obiecțiilor pe marginea proiectului menționat.</w:t>
            </w:r>
          </w:p>
        </w:tc>
      </w:tr>
      <w:tr w:rsidR="00A9306A" w:rsidRPr="001B37B6" w14:paraId="7BBDFD13" w14:textId="77777777" w:rsidTr="007470C3">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E3AF04" w14:textId="5C38CA69" w:rsidR="007470C3" w:rsidRPr="00A9306A" w:rsidRDefault="007470C3" w:rsidP="007470C3">
            <w:pPr>
              <w:pStyle w:val="ListParagraph"/>
              <w:spacing w:after="0" w:line="240" w:lineRule="auto"/>
              <w:ind w:left="100"/>
              <w:jc w:val="center"/>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Confederația Națională a Sindicatelor din Moldova (aviz  nr. 03-02/169 din 25.03.2026)</w:t>
            </w:r>
          </w:p>
        </w:tc>
      </w:tr>
      <w:tr w:rsidR="00A9306A" w:rsidRPr="001B37B6" w14:paraId="6FAAEDB8" w14:textId="77777777" w:rsidTr="007470C3">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10C6E5" w14:textId="0BC2616C" w:rsidR="007470C3" w:rsidRPr="00A9306A" w:rsidRDefault="007470C3" w:rsidP="007470C3">
            <w:pPr>
              <w:pStyle w:val="ListParagraph"/>
              <w:spacing w:after="0" w:line="240" w:lineRule="auto"/>
              <w:ind w:left="100"/>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CNSM comunică despre lipsa propunerilor sau obiecțiilor pe marginea proiectului dat.</w:t>
            </w:r>
          </w:p>
        </w:tc>
      </w:tr>
      <w:tr w:rsidR="00A9306A" w:rsidRPr="001B37B6" w14:paraId="2B62A714" w14:textId="77777777" w:rsidTr="007470C3">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FDD860" w14:textId="499382F3" w:rsidR="006A4218" w:rsidRPr="00A9306A" w:rsidRDefault="006A4218" w:rsidP="007470C3">
            <w:pPr>
              <w:pStyle w:val="ListParagraph"/>
              <w:spacing w:after="0" w:line="240" w:lineRule="auto"/>
              <w:ind w:left="100"/>
              <w:jc w:val="center"/>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Asociația producătorilor de energie electrică eoliană și fotovoltaică – APEEEF (aviz nr. 13 din 25.03.2026)</w:t>
            </w:r>
          </w:p>
        </w:tc>
      </w:tr>
      <w:tr w:rsidR="00A9306A" w:rsidRPr="001B37B6" w14:paraId="694E303D" w14:textId="77777777" w:rsidTr="006A4218">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4ED64D" w14:textId="762D2D25" w:rsidR="006A4218" w:rsidRPr="00A9306A" w:rsidRDefault="006A4218" w:rsidP="006A4218">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9803D89" w14:textId="6F3BB6EF" w:rsidR="006A4218" w:rsidRPr="00A9306A" w:rsidRDefault="006A4218" w:rsidP="006A4218">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APEEEF</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7C58A75" w14:textId="198F9832" w:rsidR="006A4218" w:rsidRPr="00A9306A" w:rsidRDefault="006A4218" w:rsidP="006A4218">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BD3278" w14:textId="77777777" w:rsidR="006A4218" w:rsidRPr="00A9306A" w:rsidRDefault="006A4218" w:rsidP="006A4218">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Intrarea în vigoare a modificărilor RPEE să fie corelată cu: </w:t>
            </w:r>
          </w:p>
          <w:p w14:paraId="285E275C" w14:textId="77777777" w:rsidR="006A4218" w:rsidRPr="00A9306A" w:rsidRDefault="006A4218" w:rsidP="006A4218">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aprobarea și publicarea TCM-urilor aferente;</w:t>
            </w:r>
          </w:p>
          <w:p w14:paraId="505D949A" w14:textId="047958EE" w:rsidR="006A4218" w:rsidRPr="00A9306A" w:rsidRDefault="006A4218" w:rsidP="006A4218">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funcționarea deplină a mecanismelor de echilibrare.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121FEE" w14:textId="77777777" w:rsidR="006A4218" w:rsidRPr="00A9306A" w:rsidRDefault="006A4218" w:rsidP="006A4218">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p w14:paraId="0DCEE179" w14:textId="77777777" w:rsidR="006A4218" w:rsidRPr="00A9306A" w:rsidRDefault="006A4218" w:rsidP="006A4218">
            <w:pPr>
              <w:pStyle w:val="ListParagraph"/>
              <w:spacing w:after="0" w:line="240" w:lineRule="auto"/>
              <w:ind w:left="100"/>
              <w:jc w:val="both"/>
              <w:rPr>
                <w:rFonts w:ascii="Times New Roman" w:eastAsia="Times New Roman" w:hAnsi="Times New Roman" w:cs="Times New Roman"/>
                <w:bCs/>
                <w:lang w:val="ro-RO" w:eastAsia="ru-RU"/>
              </w:rPr>
            </w:pPr>
          </w:p>
          <w:p w14:paraId="5879BDDE" w14:textId="2FB56434" w:rsidR="006A4218" w:rsidRPr="00A9306A" w:rsidRDefault="006A4218" w:rsidP="006A4218">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1. Intrarea în vigoare a TCM-urilor conform HCA al ANRE nr. 853 din 29.12.2026 este 1 </w:t>
            </w:r>
            <w:r w:rsidR="00AB45B3" w:rsidRPr="00A9306A">
              <w:rPr>
                <w:rFonts w:ascii="Times New Roman" w:eastAsia="Times New Roman" w:hAnsi="Times New Roman" w:cs="Times New Roman"/>
                <w:bCs/>
                <w:lang w:val="ro-RO" w:eastAsia="ru-RU"/>
              </w:rPr>
              <w:t xml:space="preserve">iulie </w:t>
            </w:r>
            <w:r w:rsidRPr="00A9306A">
              <w:rPr>
                <w:rFonts w:ascii="Times New Roman" w:eastAsia="Times New Roman" w:hAnsi="Times New Roman" w:cs="Times New Roman"/>
                <w:bCs/>
                <w:lang w:val="ro-RO" w:eastAsia="ru-RU"/>
              </w:rPr>
              <w:t>2026, iar proiectul de modificare al RPEE prevede aceiași dată (există o sincronizare în acest sens);</w:t>
            </w:r>
          </w:p>
          <w:p w14:paraId="311AB994" w14:textId="633D4CB0" w:rsidR="006A4218" w:rsidRPr="00A9306A" w:rsidRDefault="006A4218" w:rsidP="006A4218">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2. Mecanismele de echilibrare sunt funcționale la moment. </w:t>
            </w:r>
          </w:p>
        </w:tc>
      </w:tr>
      <w:tr w:rsidR="00A9306A" w:rsidRPr="001B37B6" w14:paraId="54CFD62C" w14:textId="77777777" w:rsidTr="006A4218">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3EB282" w14:textId="52822B99" w:rsidR="006A4218" w:rsidRPr="00A9306A" w:rsidRDefault="006A4218" w:rsidP="006A4218">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C531D42" w14:textId="7F4FB770" w:rsidR="006A4218" w:rsidRPr="00A9306A" w:rsidRDefault="006A4218" w:rsidP="006A4218">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APEEEF</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B966CBB" w14:textId="5237ED1A" w:rsidR="006A4218" w:rsidRPr="00A9306A" w:rsidRDefault="006A4218" w:rsidP="006A4218">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9A79F7" w14:textId="77777777" w:rsidR="006A4218" w:rsidRPr="00A9306A" w:rsidRDefault="001D22A7" w:rsidP="006A4218">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Instituirea unei perioade de tranziție în care: </w:t>
            </w:r>
          </w:p>
          <w:p w14:paraId="09CC445B" w14:textId="77777777" w:rsidR="001D22A7" w:rsidRPr="00A9306A" w:rsidRDefault="001D22A7" w:rsidP="006A4218">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participanții să poată adapta procesele operaționale;</w:t>
            </w:r>
          </w:p>
          <w:p w14:paraId="64D6103B" w14:textId="23CCAC02" w:rsidR="001D22A7" w:rsidRPr="00A9306A" w:rsidRDefault="001D22A7" w:rsidP="006A4218">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să fie limitate penalitățile aferente dezechilibrelor.</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A8B8EF" w14:textId="77777777" w:rsidR="0058079B" w:rsidRPr="00A9306A" w:rsidRDefault="0058079B" w:rsidP="0058079B">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Irelevant. </w:t>
            </w:r>
          </w:p>
          <w:p w14:paraId="525828F4" w14:textId="77777777" w:rsidR="0058079B" w:rsidRPr="00A9306A" w:rsidRDefault="0058079B" w:rsidP="001D22A7">
            <w:pPr>
              <w:pStyle w:val="ListParagraph"/>
              <w:spacing w:after="0" w:line="240" w:lineRule="auto"/>
              <w:ind w:left="100"/>
              <w:jc w:val="both"/>
              <w:rPr>
                <w:rFonts w:ascii="Times New Roman" w:eastAsia="Times New Roman" w:hAnsi="Times New Roman" w:cs="Times New Roman"/>
                <w:bCs/>
                <w:lang w:val="ro-RO" w:eastAsia="ru-RU"/>
              </w:rPr>
            </w:pPr>
          </w:p>
          <w:p w14:paraId="65944E97" w14:textId="772B4738"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Cu privire la perioada de tranziție aceasta a fost asigurată considerând că TCM-u</w:t>
            </w:r>
            <w:r w:rsidR="0058079B" w:rsidRPr="00A9306A">
              <w:rPr>
                <w:rFonts w:ascii="Times New Roman" w:eastAsia="Times New Roman" w:hAnsi="Times New Roman" w:cs="Times New Roman"/>
                <w:bCs/>
                <w:lang w:val="ro-RO" w:eastAsia="ru-RU"/>
              </w:rPr>
              <w:t>r</w:t>
            </w:r>
            <w:r w:rsidRPr="00A9306A">
              <w:rPr>
                <w:rFonts w:ascii="Times New Roman" w:eastAsia="Times New Roman" w:hAnsi="Times New Roman" w:cs="Times New Roman"/>
                <w:bCs/>
                <w:lang w:val="ro-RO" w:eastAsia="ru-RU"/>
              </w:rPr>
              <w:t xml:space="preserve">ile au fost aprobate în Decembrie 2025. Cu privire la limitarea penalităților nu se acceptă propunerea considerând că astăzi piața </w:t>
            </w:r>
            <w:r w:rsidRPr="00A9306A">
              <w:rPr>
                <w:rFonts w:ascii="Times New Roman" w:eastAsia="Times New Roman" w:hAnsi="Times New Roman" w:cs="Times New Roman"/>
                <w:bCs/>
                <w:lang w:val="ro-RO" w:eastAsia="ru-RU"/>
              </w:rPr>
              <w:lastRenderedPageBreak/>
              <w:t>oferă toate mecanismele posibile pentru ajustarea poziției contractate a unei PRE.</w:t>
            </w:r>
          </w:p>
          <w:p w14:paraId="0339A086" w14:textId="77777777" w:rsidR="006A4218" w:rsidRPr="00A9306A" w:rsidRDefault="006A4218" w:rsidP="006A4218">
            <w:pPr>
              <w:pStyle w:val="ListParagraph"/>
              <w:spacing w:after="0" w:line="240" w:lineRule="auto"/>
              <w:ind w:left="100"/>
              <w:jc w:val="both"/>
              <w:rPr>
                <w:rFonts w:ascii="Times New Roman" w:eastAsia="Times New Roman" w:hAnsi="Times New Roman" w:cs="Times New Roman"/>
                <w:bCs/>
                <w:lang w:val="ro-RO" w:eastAsia="ru-RU"/>
              </w:rPr>
            </w:pPr>
          </w:p>
        </w:tc>
      </w:tr>
      <w:tr w:rsidR="00A9306A" w:rsidRPr="001B37B6" w14:paraId="1AAEF7F9" w14:textId="77777777" w:rsidTr="006A4218">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FA4326" w14:textId="0B3D95A8"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1EEEE56" w14:textId="54A2FB83"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APEEEF</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63A1170" w14:textId="7165F886"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23CCCB"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Publicarea periodică de către ANRE/OPEE a unor indicatori privind: </w:t>
            </w:r>
          </w:p>
          <w:p w14:paraId="1E59F269"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lichiditatea pieței intrazilnice;</w:t>
            </w:r>
          </w:p>
          <w:p w14:paraId="5AD5E631"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volumele tranzacționate;</w:t>
            </w:r>
          </w:p>
          <w:p w14:paraId="5CBBD85E" w14:textId="7EC14E2E"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gradul de participare al producătorilor.</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D13B0B" w14:textId="64D8B226"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Irelevant. </w:t>
            </w:r>
          </w:p>
          <w:p w14:paraId="683759C2"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2D687075" w14:textId="1E987645"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Atât Legea nr. 164/2025 cu privire la energia electrică cât și RPEE prevăd obligații privind monitorizarea pieței și transparența.</w:t>
            </w:r>
          </w:p>
        </w:tc>
      </w:tr>
      <w:tr w:rsidR="00A9306A" w:rsidRPr="001B37B6" w14:paraId="1EAED386" w14:textId="77777777" w:rsidTr="006A4218">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757EAC" w14:textId="4A73FB3E"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E8960DB" w14:textId="5E7A5516"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APEEEF</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7557944" w14:textId="5F213FCB"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01BCC73"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C</w:t>
            </w:r>
            <w:r w:rsidR="00F13728" w:rsidRPr="00A9306A">
              <w:rPr>
                <w:rFonts w:ascii="Times New Roman" w:eastAsia="Times New Roman" w:hAnsi="Times New Roman" w:cs="Times New Roman"/>
                <w:bCs/>
                <w:lang w:val="ro-RO" w:eastAsia="ru-RU"/>
              </w:rPr>
              <w:t xml:space="preserve">larificarea și garantarea accesului efectiv la piața intrazilnică pentru: </w:t>
            </w:r>
          </w:p>
          <w:p w14:paraId="2E50899C" w14:textId="77777777" w:rsidR="00F13728" w:rsidRPr="00A9306A" w:rsidRDefault="00F13728"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producătorii din surse regenerabile;</w:t>
            </w:r>
          </w:p>
          <w:p w14:paraId="73A80D03" w14:textId="77777777" w:rsidR="00F13728" w:rsidRPr="00A9306A" w:rsidRDefault="00F13728"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participanții din piața liberă;</w:t>
            </w:r>
          </w:p>
          <w:p w14:paraId="3519F906" w14:textId="6FD1BB06" w:rsidR="00F13728" w:rsidRPr="00A9306A" w:rsidRDefault="00F13728"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agregatori și grupuri de echilibrare.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50E16F" w14:textId="77777777" w:rsidR="0058079B" w:rsidRPr="00A9306A" w:rsidRDefault="0058079B" w:rsidP="0058079B">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Irelevant. </w:t>
            </w:r>
          </w:p>
          <w:p w14:paraId="246A0FB0" w14:textId="77777777" w:rsidR="0058079B" w:rsidRPr="00A9306A" w:rsidRDefault="0058079B" w:rsidP="001D22A7">
            <w:pPr>
              <w:pStyle w:val="ListParagraph"/>
              <w:spacing w:after="0" w:line="240" w:lineRule="auto"/>
              <w:ind w:left="100"/>
              <w:jc w:val="both"/>
              <w:rPr>
                <w:rFonts w:ascii="Times New Roman" w:eastAsia="Times New Roman" w:hAnsi="Times New Roman" w:cs="Times New Roman"/>
                <w:bCs/>
                <w:lang w:val="ro-RO" w:eastAsia="ru-RU"/>
              </w:rPr>
            </w:pPr>
          </w:p>
          <w:p w14:paraId="4073346B" w14:textId="3771D0F5" w:rsidR="001D22A7" w:rsidRPr="00A9306A" w:rsidRDefault="00F13728"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Toți participanții menționați au acces liber și neîngrădit la piața intrazilnică. </w:t>
            </w:r>
          </w:p>
        </w:tc>
      </w:tr>
      <w:tr w:rsidR="00A9306A" w:rsidRPr="001B37B6" w14:paraId="086EFA38" w14:textId="77777777" w:rsidTr="009E3425">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6107A4" w14:textId="0D8B1A2B" w:rsidR="001D22A7" w:rsidRPr="00A9306A" w:rsidRDefault="001D22A7" w:rsidP="001D22A7">
            <w:pPr>
              <w:pStyle w:val="ListParagraph"/>
              <w:spacing w:after="0" w:line="240" w:lineRule="auto"/>
              <w:ind w:left="100"/>
              <w:jc w:val="center"/>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Î.S. „Moldelectrica” (aviz nr. 46-54/996 din 25.03.2026)</w:t>
            </w:r>
          </w:p>
        </w:tc>
      </w:tr>
      <w:tr w:rsidR="001D22A7" w:rsidRPr="00A9306A" w14:paraId="077C2CF2"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F9D3DA"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Noțiunile:</w:t>
            </w:r>
          </w:p>
          <w:p w14:paraId="3B3CE12F"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i/>
                <w:lang w:val="ro-RO" w:eastAsia="ru-RU"/>
              </w:rPr>
              <w:t>prețul pentru deficit de energie electrică</w:t>
            </w:r>
            <w:r w:rsidRPr="00A9306A">
              <w:rPr>
                <w:rFonts w:ascii="Times New Roman" w:eastAsia="Times New Roman" w:hAnsi="Times New Roman" w:cs="Times New Roman"/>
                <w:bCs/>
                <w:lang w:val="ro-RO" w:eastAsia="ru-RU"/>
              </w:rPr>
              <w:t xml:space="preserve"> - prețul unitar pe care o PRE trebuie să îl plătească OST pentru dezechilibrele negative ale respectivei PRE, determinat conform prevederilor prezentelor Reguli;</w:t>
            </w:r>
          </w:p>
          <w:p w14:paraId="5043A9D8" w14:textId="29979FAB"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i/>
                <w:lang w:val="ro-RO" w:eastAsia="ru-RU"/>
              </w:rPr>
              <w:t>prețul pentru excedent de energie electrică</w:t>
            </w:r>
            <w:r w:rsidRPr="00A9306A">
              <w:rPr>
                <w:rFonts w:ascii="Times New Roman" w:eastAsia="Times New Roman" w:hAnsi="Times New Roman" w:cs="Times New Roman"/>
                <w:bCs/>
                <w:lang w:val="ro-RO" w:eastAsia="ru-RU"/>
              </w:rPr>
              <w:t xml:space="preserve"> - prețul unitar pe care o PRE trebuie să îl primească de la OST pentru dezechilibrele pozitive ale respectivei PRE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ED7B330" w14:textId="443BA574"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4020B9C" w14:textId="4ADD29B8" w:rsidR="001D22A7" w:rsidRPr="00A9306A" w:rsidRDefault="00335FDD"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842AFA" w14:textId="665505F8"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Considerăm că pot fi excluse.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2718159" w14:textId="4B2ED7E4"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1D22A7" w:rsidRPr="00A9306A" w14:paraId="4A27A5BF"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8D55A8" w14:textId="6E3D4965"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238 – 240:</w:t>
            </w:r>
          </w:p>
          <w:p w14:paraId="231D6A0C"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238. Notificarea fizică pentru o zi de livrare trebuie să acopere toate intervalele de dispecerizare ale respectivei zile de livrare.</w:t>
            </w:r>
          </w:p>
          <w:p w14:paraId="3A7A11A5"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239. Fiecare zi de livrare va avea douăzeci și patru (24) de intervale de dispecerizare consecutive cu o durată de o (1) oră fiecare, primul interval de dispecerizare începând la ora 00:00 în ziua de livrare.</w:t>
            </w:r>
          </w:p>
          <w:p w14:paraId="0FF9D48A" w14:textId="1EF97AF8"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240. În ziua trecerii de la ora de vară la ora de iarnă, ziua de livrare va avea douăzeci si cinci (25) de intervale de dispecerizare consecutive. In ziua trecerii de la ora de iarnă la ora de vară, ziua de livrare va avea douăzeci și trei (23) de intervale de dispecerizare consecutive.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E5B6083" w14:textId="6CE28FE7"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2926C24" w14:textId="2455D7EE" w:rsidR="001D22A7" w:rsidRPr="00A9306A" w:rsidRDefault="00335FDD"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4B5FF2" w14:textId="06ECDD34"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menținerea pct. 238-240 dat fiind că prevederile date lipsesc în TCM.</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AC8999" w14:textId="0DC6C359"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1D22A7" w:rsidRPr="00A9306A" w14:paraId="14958334"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0E7131" w14:textId="7E3B307A"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286</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B1958B7" w14:textId="203D4186"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66D3E52" w14:textId="7513EACC" w:rsidR="001D22A7" w:rsidRPr="00A9306A" w:rsidRDefault="00335FDD"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6F3729" w14:textId="67B9862D"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Punctul 286 nu se regăsește în TCM – FSE.</w:t>
            </w:r>
          </w:p>
          <w:p w14:paraId="195E744D"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Se propune completarea  cu pct. 276</w:t>
            </w:r>
            <w:r w:rsidRPr="00A9306A">
              <w:rPr>
                <w:rFonts w:ascii="Times New Roman" w:eastAsia="Times New Roman" w:hAnsi="Times New Roman" w:cs="Times New Roman"/>
                <w:bCs/>
                <w:vertAlign w:val="superscript"/>
                <w:lang w:val="ro-RO" w:eastAsia="ru-RU"/>
              </w:rPr>
              <w:t>1</w:t>
            </w:r>
            <w:r w:rsidRPr="00A9306A">
              <w:rPr>
                <w:rFonts w:ascii="Times New Roman" w:eastAsia="Times New Roman" w:hAnsi="Times New Roman" w:cs="Times New Roman"/>
                <w:bCs/>
                <w:lang w:val="ro-RO" w:eastAsia="ru-RU"/>
              </w:rPr>
              <w:t xml:space="preserve"> cu următorul cuprins:</w:t>
            </w:r>
          </w:p>
          <w:p w14:paraId="37FCA176" w14:textId="4A852D05"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„276</w:t>
            </w:r>
            <w:r w:rsidRPr="00A9306A">
              <w:rPr>
                <w:rFonts w:ascii="Times New Roman" w:eastAsia="Times New Roman" w:hAnsi="Times New Roman" w:cs="Times New Roman"/>
                <w:bCs/>
                <w:vertAlign w:val="superscript"/>
                <w:lang w:val="ro-RO" w:eastAsia="ru-RU"/>
              </w:rPr>
              <w:t>1</w:t>
            </w:r>
            <w:r w:rsidRPr="00A9306A">
              <w:rPr>
                <w:rFonts w:ascii="Times New Roman" w:eastAsia="Times New Roman" w:hAnsi="Times New Roman" w:cs="Times New Roman"/>
                <w:bCs/>
                <w:lang w:val="ro-RO" w:eastAsia="ru-RU"/>
              </w:rPr>
              <w:t>. Înregistrarea unui participant la PEE se revocă din oficiu cu efect imediat, dacă licența respectivului participant la PEE a fost retrasă, caz în care Agenția anunță OST, precum și participantul la PEE în cauză, inclusiv în conformitate cu Regulamentul privind clauzele și condițiile pentru furnizorii de servicii de echilibrare elaborat de OST și aprobat de Agenție.”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CB0541" w14:textId="1C5969C4"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tc>
      </w:tr>
      <w:tr w:rsidR="001D22A7" w:rsidRPr="00A9306A" w14:paraId="6B7C72CA"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9797FA" w14:textId="22FE4086"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conținut. Pct. 458, 467</w:t>
            </w:r>
          </w:p>
          <w:p w14:paraId="46D72DA5" w14:textId="73F47E20"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7FEDEEB" w14:textId="0E9B9E73"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7BABE42" w14:textId="4FF35B71" w:rsidR="001D22A7" w:rsidRPr="00A9306A" w:rsidRDefault="00B1345A"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202629" w14:textId="12A1E01D"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Pct. 458, 467 nu  se regăsesc în TCM – PRE.</w:t>
            </w:r>
          </w:p>
          <w:p w14:paraId="480A0313"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Se propune completarea cu pct. 451</w:t>
            </w:r>
            <w:r w:rsidRPr="00A9306A">
              <w:rPr>
                <w:rFonts w:ascii="Times New Roman" w:eastAsia="Times New Roman" w:hAnsi="Times New Roman" w:cs="Times New Roman"/>
                <w:bCs/>
                <w:vertAlign w:val="superscript"/>
                <w:lang w:val="ro-RO" w:eastAsia="ru-RU"/>
              </w:rPr>
              <w:t>1</w:t>
            </w:r>
            <w:r w:rsidRPr="00A9306A">
              <w:rPr>
                <w:rFonts w:ascii="Times New Roman" w:eastAsia="Times New Roman" w:hAnsi="Times New Roman" w:cs="Times New Roman"/>
                <w:bCs/>
                <w:lang w:val="ro-RO" w:eastAsia="ru-RU"/>
              </w:rPr>
              <w:t xml:space="preserve"> și 451</w:t>
            </w:r>
            <w:r w:rsidRPr="00A9306A">
              <w:rPr>
                <w:rFonts w:ascii="Times New Roman" w:eastAsia="Times New Roman" w:hAnsi="Times New Roman" w:cs="Times New Roman"/>
                <w:bCs/>
                <w:vertAlign w:val="superscript"/>
                <w:lang w:val="ro-RO" w:eastAsia="ru-RU"/>
              </w:rPr>
              <w:t>2</w:t>
            </w:r>
            <w:r w:rsidRPr="00A9306A">
              <w:rPr>
                <w:rFonts w:ascii="Times New Roman" w:eastAsia="Times New Roman" w:hAnsi="Times New Roman" w:cs="Times New Roman"/>
                <w:bCs/>
                <w:lang w:val="ro-RO" w:eastAsia="ru-RU"/>
              </w:rPr>
              <w:t xml:space="preserve"> cu următorul cuprins:</w:t>
            </w:r>
          </w:p>
          <w:p w14:paraId="5F7B9618" w14:textId="698AB94F"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„451</w:t>
            </w:r>
            <w:r w:rsidRPr="00A9306A">
              <w:rPr>
                <w:rFonts w:ascii="Times New Roman" w:eastAsia="Times New Roman" w:hAnsi="Times New Roman" w:cs="Times New Roman"/>
                <w:bCs/>
                <w:vertAlign w:val="superscript"/>
                <w:lang w:val="ro-RO" w:eastAsia="ru-RU"/>
              </w:rPr>
              <w:t>1</w:t>
            </w:r>
            <w:r w:rsidRPr="00A9306A">
              <w:rPr>
                <w:rFonts w:ascii="Times New Roman" w:eastAsia="Times New Roman" w:hAnsi="Times New Roman" w:cs="Times New Roman"/>
                <w:bCs/>
                <w:lang w:val="ro-RO" w:eastAsia="ru-RU"/>
              </w:rPr>
              <w:t>. Toți participanții la piața angro de energie electrică sunt obligați să fie înregistrați la OST în calitate de PRE și să transmită notificări fizice conform prevederilor Titlului V.</w:t>
            </w:r>
          </w:p>
          <w:p w14:paraId="09F400AA" w14:textId="0DDBCF72"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451</w:t>
            </w:r>
            <w:r w:rsidRPr="00A9306A">
              <w:rPr>
                <w:rFonts w:ascii="Times New Roman" w:eastAsia="Times New Roman" w:hAnsi="Times New Roman" w:cs="Times New Roman"/>
                <w:bCs/>
                <w:vertAlign w:val="superscript"/>
                <w:lang w:val="ro-RO" w:eastAsia="ru-RU"/>
              </w:rPr>
              <w:t>2</w:t>
            </w:r>
            <w:r w:rsidRPr="00A9306A">
              <w:rPr>
                <w:rFonts w:ascii="Times New Roman" w:eastAsia="Times New Roman" w:hAnsi="Times New Roman" w:cs="Times New Roman"/>
                <w:bCs/>
                <w:lang w:val="ro-RO" w:eastAsia="ru-RU"/>
              </w:rPr>
              <w:t>.</w:t>
            </w:r>
            <w:r w:rsidRPr="00A9306A">
              <w:rPr>
                <w:rFonts w:ascii="Times New Roman" w:hAnsi="Times New Roman" w:cs="Times New Roman"/>
                <w:lang w:val="en-US"/>
              </w:rPr>
              <w:t xml:space="preserve"> </w:t>
            </w:r>
            <w:r w:rsidRPr="00A9306A">
              <w:rPr>
                <w:rFonts w:ascii="Times New Roman" w:eastAsia="Times New Roman" w:hAnsi="Times New Roman" w:cs="Times New Roman"/>
                <w:bCs/>
                <w:lang w:val="ro-RO" w:eastAsia="ru-RU"/>
              </w:rPr>
              <w:t xml:space="preserve">Numai participanții la piața angro de energie electrică care au semnate contracte de echilibrare cu OST au dreptul să se angajeze în tranzacții pe piața angro de energie electrică.” </w:t>
            </w:r>
          </w:p>
          <w:p w14:paraId="72219821" w14:textId="20F7DA3A"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D625FF" w14:textId="18168B68"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tc>
      </w:tr>
      <w:tr w:rsidR="001D22A7" w:rsidRPr="00A9306A" w14:paraId="21EF5DA0"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4C9058" w14:textId="1C6EB0C2"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44A353E" w14:textId="3EB8B89E"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DE96AFC" w14:textId="7F1C6E1D" w:rsidR="001D22A7" w:rsidRPr="00A9306A" w:rsidRDefault="00B1345A"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2FA025" w14:textId="64765563"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Se propune completarea cu pct. 451</w:t>
            </w:r>
            <w:r w:rsidRPr="00A9306A">
              <w:rPr>
                <w:rFonts w:ascii="Times New Roman" w:eastAsia="Times New Roman" w:hAnsi="Times New Roman" w:cs="Times New Roman"/>
                <w:bCs/>
                <w:vertAlign w:val="superscript"/>
                <w:lang w:val="ro-RO" w:eastAsia="ru-RU"/>
              </w:rPr>
              <w:t>3</w:t>
            </w:r>
            <w:r w:rsidRPr="00A9306A">
              <w:rPr>
                <w:rFonts w:ascii="Times New Roman" w:eastAsia="Times New Roman" w:hAnsi="Times New Roman" w:cs="Times New Roman"/>
                <w:bCs/>
                <w:lang w:val="ro-RO" w:eastAsia="ru-RU"/>
              </w:rPr>
              <w:t xml:space="preserve"> cu următorul cuprins:</w:t>
            </w:r>
          </w:p>
          <w:p w14:paraId="79C2ACA0"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„451</w:t>
            </w:r>
            <w:r w:rsidRPr="00A9306A">
              <w:rPr>
                <w:rFonts w:ascii="Times New Roman" w:eastAsia="Times New Roman" w:hAnsi="Times New Roman" w:cs="Times New Roman"/>
                <w:bCs/>
                <w:vertAlign w:val="superscript"/>
                <w:lang w:val="ro-RO" w:eastAsia="ru-RU"/>
              </w:rPr>
              <w:t>3</w:t>
            </w:r>
            <w:r w:rsidRPr="00A9306A">
              <w:rPr>
                <w:rFonts w:ascii="Times New Roman" w:eastAsia="Times New Roman" w:hAnsi="Times New Roman" w:cs="Times New Roman"/>
                <w:bCs/>
                <w:lang w:val="ro-RO" w:eastAsia="ru-RU"/>
              </w:rPr>
              <w:t>. În cadrul procesului de înregistrare în calitate de PRE, gestionarii instalațiilor de stocare, inclusiv din cadrul centralelor electrice, furnizorii, agregatorii, traderii, OSD urmează se încheie contractul de prestare a serviciului de transport.”</w:t>
            </w:r>
          </w:p>
          <w:p w14:paraId="4987AC9F" w14:textId="77777777"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Argumentare:</w:t>
            </w:r>
          </w:p>
          <w:p w14:paraId="1EBA08C3" w14:textId="56B17975"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Necesitatea reiese din asigurarea sincronizării pe piața angro și utilizarea rețelei de transport.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EED1B1" w14:textId="49A5495B"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tc>
      </w:tr>
      <w:tr w:rsidR="001D22A7" w:rsidRPr="00A9306A" w14:paraId="77B442F1"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E7934C" w14:textId="0774F883"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D0AB216" w14:textId="16DD19F6"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E5EC9FD" w14:textId="7200FC99" w:rsidR="001D22A7" w:rsidRPr="00A9306A" w:rsidRDefault="00B1345A"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43370B"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Se propune completarea cu pct.451</w:t>
            </w:r>
            <w:r w:rsidRPr="00A9306A">
              <w:rPr>
                <w:rFonts w:ascii="Times New Roman" w:eastAsia="Times New Roman" w:hAnsi="Times New Roman" w:cs="Times New Roman"/>
                <w:bCs/>
                <w:vertAlign w:val="superscript"/>
                <w:lang w:val="ro-RO" w:eastAsia="ru-RU"/>
              </w:rPr>
              <w:t>4</w:t>
            </w:r>
            <w:r w:rsidRPr="00A9306A">
              <w:rPr>
                <w:rFonts w:ascii="Times New Roman" w:eastAsia="Times New Roman" w:hAnsi="Times New Roman" w:cs="Times New Roman"/>
                <w:bCs/>
                <w:lang w:val="ro-RO" w:eastAsia="ru-RU"/>
              </w:rPr>
              <w:t xml:space="preserve"> cu următorul cuprins:</w:t>
            </w:r>
          </w:p>
          <w:p w14:paraId="447655AE" w14:textId="76A399C3"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„451</w:t>
            </w:r>
            <w:r w:rsidRPr="00A9306A">
              <w:rPr>
                <w:rFonts w:ascii="Times New Roman" w:eastAsia="Times New Roman" w:hAnsi="Times New Roman" w:cs="Times New Roman"/>
                <w:bCs/>
                <w:vertAlign w:val="superscript"/>
                <w:lang w:val="ro-RO" w:eastAsia="ru-RU"/>
              </w:rPr>
              <w:t>4</w:t>
            </w:r>
            <w:r w:rsidRPr="00A9306A">
              <w:rPr>
                <w:rFonts w:ascii="Times New Roman" w:eastAsia="Times New Roman" w:hAnsi="Times New Roman" w:cs="Times New Roman"/>
                <w:bCs/>
                <w:lang w:val="ro-RO" w:eastAsia="ru-RU"/>
              </w:rPr>
              <w:t>. La etapa de înregistrare în calitate de PRE, solicitantul va prezenta documente confirmative privind dreptul de proprietate asupra centralelor electrice, dreptul de gestionare a instalațiilor de stocare și licențe eliberate de Agenție, corespunzătoare genului de activitate.”</w:t>
            </w:r>
          </w:p>
          <w:p w14:paraId="3A238AC7"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534A6880" w14:textId="77777777"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Argumentare:</w:t>
            </w:r>
          </w:p>
          <w:p w14:paraId="6577BA23" w14:textId="704DFC92"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Punctul a fost introdus pentru evitarea înregistrării instalațiilor inexistente sau care nu au finalizat etapa punerii în funcțiune.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2CB8A4" w14:textId="692C3D1D"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1D22A7" w:rsidRPr="00A9306A" w14:paraId="525FD1F7"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9790FCF" w14:textId="6A43A0C4" w:rsidR="001D22A7" w:rsidRPr="00A9306A" w:rsidRDefault="001D22A7" w:rsidP="001D22A7">
            <w:pPr>
              <w:spacing w:after="0" w:line="240" w:lineRule="auto"/>
              <w:ind w:left="239" w:hanging="239"/>
              <w:jc w:val="both"/>
              <w:rPr>
                <w:rFonts w:ascii="Times New Roman" w:eastAsia="Times New Roman" w:hAnsi="Times New Roman" w:cs="Times New Roman"/>
                <w:bCs/>
                <w:vertAlign w:val="superscript"/>
                <w:lang w:val="ro-RO" w:eastAsia="ru-RU"/>
              </w:rPr>
            </w:pPr>
            <w:r w:rsidRPr="00A9306A">
              <w:rPr>
                <w:rFonts w:ascii="Times New Roman" w:eastAsia="Times New Roman" w:hAnsi="Times New Roman" w:cs="Times New Roman"/>
                <w:bCs/>
                <w:lang w:val="ro-RO" w:eastAsia="ru-RU"/>
              </w:rPr>
              <w:t>La conținut. Pct. 479</w:t>
            </w:r>
            <w:r w:rsidRPr="00A9306A">
              <w:rPr>
                <w:rFonts w:ascii="Times New Roman" w:eastAsia="Times New Roman" w:hAnsi="Times New Roman" w:cs="Times New Roman"/>
                <w:bCs/>
                <w:vertAlign w:val="superscript"/>
                <w:lang w:val="ro-RO" w:eastAsia="ru-RU"/>
              </w:rPr>
              <w:t>5</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4606692" w14:textId="5D5FCBF8"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14BB7DE" w14:textId="43EA909C" w:rsidR="001D22A7" w:rsidRPr="00A9306A" w:rsidRDefault="00B1345A"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03E4F0"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Pct. 479</w:t>
            </w:r>
            <w:r w:rsidRPr="00A9306A">
              <w:rPr>
                <w:rFonts w:ascii="Times New Roman" w:eastAsia="Times New Roman" w:hAnsi="Times New Roman" w:cs="Times New Roman"/>
                <w:bCs/>
                <w:vertAlign w:val="superscript"/>
                <w:lang w:val="ro-RO" w:eastAsia="ru-RU"/>
              </w:rPr>
              <w:t>5</w:t>
            </w:r>
            <w:r w:rsidRPr="00A9306A">
              <w:rPr>
                <w:rFonts w:ascii="Times New Roman" w:hAnsi="Times New Roman" w:cs="Times New Roman"/>
                <w:lang w:val="en-US"/>
              </w:rPr>
              <w:t xml:space="preserve"> </w:t>
            </w:r>
            <w:r w:rsidRPr="00A9306A">
              <w:rPr>
                <w:rFonts w:ascii="Times New Roman" w:eastAsia="Times New Roman" w:hAnsi="Times New Roman" w:cs="Times New Roman"/>
                <w:bCs/>
                <w:lang w:val="ro-RO" w:eastAsia="ru-RU"/>
              </w:rPr>
              <w:t>nu  se regăsește în TCM – PRE</w:t>
            </w:r>
            <w:r w:rsidRPr="00A9306A">
              <w:rPr>
                <w:rFonts w:ascii="Times New Roman" w:eastAsia="Times New Roman" w:hAnsi="Times New Roman" w:cs="Times New Roman"/>
                <w:bCs/>
                <w:vertAlign w:val="superscript"/>
                <w:lang w:val="ro-RO" w:eastAsia="ru-RU"/>
              </w:rPr>
              <w:t xml:space="preserve"> </w:t>
            </w:r>
            <w:r w:rsidRPr="00A9306A">
              <w:rPr>
                <w:rFonts w:ascii="Times New Roman" w:eastAsia="Times New Roman" w:hAnsi="Times New Roman" w:cs="Times New Roman"/>
                <w:bCs/>
                <w:lang w:val="ro-RO" w:eastAsia="ru-RU"/>
              </w:rPr>
              <w:t>.</w:t>
            </w:r>
          </w:p>
          <w:p w14:paraId="3B95DBAE"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Se propune completarea cu pct.451</w:t>
            </w:r>
            <w:r w:rsidRPr="00A9306A">
              <w:rPr>
                <w:rFonts w:ascii="Times New Roman" w:eastAsia="Times New Roman" w:hAnsi="Times New Roman" w:cs="Times New Roman"/>
                <w:bCs/>
                <w:vertAlign w:val="superscript"/>
                <w:lang w:val="ro-RO" w:eastAsia="ru-RU"/>
              </w:rPr>
              <w:t>5</w:t>
            </w:r>
            <w:r w:rsidRPr="00A9306A">
              <w:rPr>
                <w:rFonts w:ascii="Times New Roman" w:eastAsia="Times New Roman" w:hAnsi="Times New Roman" w:cs="Times New Roman"/>
                <w:bCs/>
                <w:lang w:val="ro-RO" w:eastAsia="ru-RU"/>
              </w:rPr>
              <w:t xml:space="preserve"> cu următorul cuprins:</w:t>
            </w:r>
          </w:p>
          <w:p w14:paraId="60D9AEC4" w14:textId="63A344B0"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„451</w:t>
            </w:r>
            <w:r w:rsidRPr="00A9306A">
              <w:rPr>
                <w:rFonts w:ascii="Times New Roman" w:eastAsia="Times New Roman" w:hAnsi="Times New Roman" w:cs="Times New Roman"/>
                <w:bCs/>
                <w:vertAlign w:val="superscript"/>
                <w:lang w:val="ro-RO" w:eastAsia="ru-RU"/>
              </w:rPr>
              <w:t>5</w:t>
            </w:r>
            <w:r w:rsidRPr="00A9306A">
              <w:rPr>
                <w:rFonts w:ascii="Times New Roman" w:eastAsia="Times New Roman" w:hAnsi="Times New Roman" w:cs="Times New Roman"/>
                <w:bCs/>
                <w:lang w:val="ro-RO" w:eastAsia="ru-RU"/>
              </w:rPr>
              <w:t>. OST revocă înregistrarea unei PRE, în cazurile prevăzute în Regulamentul privind clauzele și condițiile pentru părțile responsabile pentru echilibrare, inclusiv și în cazul în care PRE nu își îndeplinește obligațiile de plată în raport cu OST.”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127D5B" w14:textId="787FFF25"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tc>
      </w:tr>
      <w:tr w:rsidR="001D22A7" w:rsidRPr="00A9306A" w14:paraId="76E9B29E"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06DCA1" w14:textId="1481A563"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F4AD58B" w14:textId="068C8671"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4EF1328" w14:textId="20DD784A" w:rsidR="001D22A7" w:rsidRPr="00A9306A" w:rsidRDefault="001D22A7" w:rsidP="00B1345A">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w:t>
            </w:r>
            <w:r w:rsidR="00B1345A" w:rsidRPr="00A9306A">
              <w:rPr>
                <w:rFonts w:ascii="Times New Roman" w:eastAsia="Times New Roman" w:hAnsi="Times New Roman" w:cs="Times New Roman"/>
                <w:bCs/>
                <w:lang w:val="ro-RO" w:eastAsia="ru-RU"/>
              </w:rPr>
              <w:t>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E0400F"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Se propune completarea cu pct.451</w:t>
            </w:r>
            <w:r w:rsidRPr="00A9306A">
              <w:rPr>
                <w:rFonts w:ascii="Times New Roman" w:eastAsia="Times New Roman" w:hAnsi="Times New Roman" w:cs="Times New Roman"/>
                <w:bCs/>
                <w:vertAlign w:val="superscript"/>
                <w:lang w:val="ro-RO" w:eastAsia="ru-RU"/>
              </w:rPr>
              <w:t>6</w:t>
            </w:r>
            <w:r w:rsidRPr="00A9306A">
              <w:rPr>
                <w:rFonts w:ascii="Times New Roman" w:eastAsia="Times New Roman" w:hAnsi="Times New Roman" w:cs="Times New Roman"/>
                <w:bCs/>
                <w:lang w:val="ro-RO" w:eastAsia="ru-RU"/>
              </w:rPr>
              <w:t xml:space="preserve"> cu următorul cuprins:</w:t>
            </w:r>
          </w:p>
          <w:p w14:paraId="1C59F91D"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„451</w:t>
            </w:r>
            <w:r w:rsidRPr="00A9306A">
              <w:rPr>
                <w:rFonts w:ascii="Times New Roman" w:eastAsia="Times New Roman" w:hAnsi="Times New Roman" w:cs="Times New Roman"/>
                <w:bCs/>
                <w:vertAlign w:val="superscript"/>
                <w:lang w:val="ro-RO" w:eastAsia="ru-RU"/>
              </w:rPr>
              <w:t>6</w:t>
            </w:r>
            <w:r w:rsidRPr="00A9306A">
              <w:rPr>
                <w:rFonts w:ascii="Times New Roman" w:eastAsia="Times New Roman" w:hAnsi="Times New Roman" w:cs="Times New Roman"/>
                <w:bCs/>
                <w:lang w:val="ro-RO" w:eastAsia="ru-RU"/>
              </w:rPr>
              <w:t>. Transferul responsabilității de echilibrare se va realiza în conformitate cu Regulamentul privind clauzele și condițiile pentru părțile responsabile pentru echilibrare și în condițiile îndeplinirii obligațiilor de plată în raport cu OST de către PRE implicate.”</w:t>
            </w:r>
          </w:p>
          <w:p w14:paraId="45F65B30"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5E327AED" w14:textId="77777777"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Argumentare:</w:t>
            </w:r>
          </w:p>
          <w:p w14:paraId="52BEC151" w14:textId="61E70C7A"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situațiile în care PRE au datorii fața de OST nu există pârghii eficiente de responsabilizare a participanților pieței angro.</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0B2DD1" w14:textId="1E4490B6"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A9306A" w:rsidRPr="001B37B6" w14:paraId="3E430864"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7655CD" w14:textId="57A0CB51"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Pct 490</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CC683CC" w14:textId="5A5E5C33"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6BAF95D" w14:textId="65901EBA" w:rsidR="001D22A7" w:rsidRPr="00A9306A" w:rsidRDefault="001D22A7" w:rsidP="00B1345A">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w:t>
            </w:r>
            <w:r w:rsidR="00B1345A" w:rsidRPr="00A9306A">
              <w:rPr>
                <w:rFonts w:ascii="Times New Roman" w:eastAsia="Times New Roman" w:hAnsi="Times New Roman" w:cs="Times New Roman"/>
                <w:bCs/>
                <w:lang w:val="ro-RO" w:eastAsia="ru-RU"/>
              </w:rPr>
              <w:t>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8F8B2B"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scopul asigurării clarității redistribuirii DEZ și evitării interpretărilor, considerăm oportun de a menține prevederile punctului 490 în următoarea redacție:</w:t>
            </w:r>
          </w:p>
          <w:p w14:paraId="36035C47"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4DFD0681" w14:textId="1A3D1185" w:rsidR="001D22A7" w:rsidRPr="00A9306A" w:rsidRDefault="001D22A7" w:rsidP="001D22A7">
            <w:pPr>
              <w:tabs>
                <w:tab w:val="left" w:pos="668"/>
              </w:tabs>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„490. FCEE redistribuie costurile sumare corespunzătoare dezechilibrelor provocate de centralele electrice eligibile și centralele electrice de termoficare urbane proporțional dezechilibrelor individuale a fiecărei părți responsabile pentru echilibrare din cadrul grupului de echilibrare.” </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F8F256"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p w14:paraId="1BE22B9C"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7EEF52A9" w14:textId="2826ACF9"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Pentru consecvență punctul va fi numerotat „451</w:t>
            </w:r>
            <w:r w:rsidRPr="00A9306A">
              <w:rPr>
                <w:rFonts w:ascii="Times New Roman" w:eastAsia="Times New Roman" w:hAnsi="Times New Roman" w:cs="Times New Roman"/>
                <w:bCs/>
                <w:vertAlign w:val="superscript"/>
                <w:lang w:val="ro-RO" w:eastAsia="ru-RU"/>
              </w:rPr>
              <w:t>7</w:t>
            </w:r>
            <w:r w:rsidRPr="00A9306A">
              <w:rPr>
                <w:rFonts w:ascii="Times New Roman" w:eastAsia="Times New Roman" w:hAnsi="Times New Roman" w:cs="Times New Roman"/>
                <w:bCs/>
                <w:lang w:val="ro-RO" w:eastAsia="ru-RU"/>
              </w:rPr>
              <w:t>”.</w:t>
            </w:r>
          </w:p>
        </w:tc>
      </w:tr>
      <w:tr w:rsidR="00A9306A" w:rsidRPr="001B37B6" w14:paraId="6EA048E7"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B80519"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La pct. 617 – 618 </w:t>
            </w:r>
          </w:p>
          <w:p w14:paraId="75ACFC26" w14:textId="6C20A3B0"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617.Producătorii eligibili a căror centrală/centrale electrice nu depășesc limitele de capacitate stabilite de către Guvern conform prevederilor Legii 10/2016, sunt reprezentați pe PZU de către FCEE.</w:t>
            </w:r>
          </w:p>
          <w:p w14:paraId="0EF8EFCB" w14:textId="085246DA"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618. Un producător eligibil poate refuza să fie reprezentat pe PZU de către FCEE, acest fapt fiind înregistrat în contractul pentru diferențe semnat de FCEE și producătorul eligibil respectiv. În acest caz, producătorul eligibil este obligat să se înregistreze la OPEE în calitate de participant la PZU și PPZPI.</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F14064D" w14:textId="2AAF82A3"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E42A3B8" w14:textId="5978998A" w:rsidR="001D22A7" w:rsidRPr="00A9306A" w:rsidRDefault="001D22A7" w:rsidP="00B1345A">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w:t>
            </w:r>
            <w:r w:rsidR="00B1345A" w:rsidRPr="00A9306A">
              <w:rPr>
                <w:rFonts w:ascii="Times New Roman" w:eastAsia="Times New Roman" w:hAnsi="Times New Roman" w:cs="Times New Roman"/>
                <w:bCs/>
                <w:lang w:val="ro-RO" w:eastAsia="ru-RU"/>
              </w:rPr>
              <w:t>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8FAB7A" w14:textId="7AD1AE49"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Considerăm că Pct. 617-618 nu are aplicabilitatea practică. Un participant la piața nu poate reprezenta alt participant la piețe spot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EC7CE1"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Nu se acceptă. </w:t>
            </w:r>
          </w:p>
          <w:p w14:paraId="6A0A50E2"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537A338C" w14:textId="47846DAA" w:rsidR="005B109C" w:rsidRPr="00A9306A" w:rsidRDefault="00321D9E" w:rsidP="00B1345A">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Argumentare:</w:t>
            </w:r>
            <w:r w:rsidRPr="00A9306A">
              <w:rPr>
                <w:rFonts w:ascii="Times New Roman" w:eastAsia="Times New Roman" w:hAnsi="Times New Roman" w:cs="Times New Roman"/>
                <w:bCs/>
                <w:lang w:val="ro-RO" w:eastAsia="ru-RU"/>
              </w:rPr>
              <w:t xml:space="preserve"> </w:t>
            </w:r>
            <w:r w:rsidR="001D22A7" w:rsidRPr="00A9306A">
              <w:rPr>
                <w:rFonts w:ascii="Times New Roman" w:eastAsia="Times New Roman" w:hAnsi="Times New Roman" w:cs="Times New Roman"/>
                <w:bCs/>
                <w:lang w:val="ro-RO" w:eastAsia="ru-RU"/>
              </w:rPr>
              <w:t>Cu toate acestea pentru a sincroniza prevederile respective cu ultimele ajustări a Legii nr. 10/2016 privind promovarea utilizării energiei din surse regenerabile se propune:</w:t>
            </w:r>
          </w:p>
          <w:p w14:paraId="56602562" w14:textId="7AA628DA" w:rsidR="001D22A7" w:rsidRPr="00A9306A" w:rsidRDefault="001D22A7" w:rsidP="00B1345A">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w:t>
            </w:r>
          </w:p>
          <w:p w14:paraId="00F62C82" w14:textId="1728DFD0" w:rsidR="001D22A7" w:rsidRPr="00A9306A" w:rsidRDefault="001D22A7" w:rsidP="00B1345A">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a) a expune pct. 616 în următoarea redacție: </w:t>
            </w:r>
          </w:p>
          <w:p w14:paraId="161EE484" w14:textId="77777777" w:rsidR="00905DF8" w:rsidRPr="00A9306A" w:rsidRDefault="00905DF8" w:rsidP="00B1345A">
            <w:pPr>
              <w:spacing w:after="0" w:line="240" w:lineRule="auto"/>
              <w:jc w:val="both"/>
              <w:rPr>
                <w:rFonts w:ascii="Times New Roman" w:eastAsia="Times New Roman" w:hAnsi="Times New Roman" w:cs="Times New Roman"/>
                <w:bCs/>
                <w:lang w:val="ro-RO" w:eastAsia="ru-RU"/>
              </w:rPr>
            </w:pPr>
          </w:p>
          <w:p w14:paraId="60E574B6" w14:textId="36B160ED" w:rsidR="001D22A7" w:rsidRPr="00A9306A" w:rsidRDefault="001D22A7" w:rsidP="00B1345A">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„616. Producătorii eligibili mari sunt obligaţi să comercializeze pe piaţa angro energia electrică din surse regenerabile din momentul încheierii contractelor pentru diferenţe la îndeplinirea condițiilor prevăzute la art. 38</w:t>
            </w:r>
            <w:r w:rsidRPr="00A9306A">
              <w:rPr>
                <w:rFonts w:ascii="Times New Roman" w:eastAsia="Times New Roman" w:hAnsi="Times New Roman" w:cs="Times New Roman"/>
                <w:bCs/>
                <w:vertAlign w:val="superscript"/>
                <w:lang w:val="ro-RO" w:eastAsia="ru-RU"/>
              </w:rPr>
              <w:t>1</w:t>
            </w:r>
            <w:r w:rsidRPr="00A9306A">
              <w:rPr>
                <w:rFonts w:ascii="Times New Roman" w:eastAsia="Times New Roman" w:hAnsi="Times New Roman" w:cs="Times New Roman"/>
                <w:bCs/>
                <w:lang w:val="ro-RO" w:eastAsia="ru-RU"/>
              </w:rPr>
              <w:t xml:space="preserve"> alin. (1) a Legii nr. 10/2016 privind promovarea utilizării energiei din surse regenerabile.”;</w:t>
            </w:r>
          </w:p>
          <w:p w14:paraId="4DE03000" w14:textId="77777777" w:rsidR="00905DF8" w:rsidRPr="00A9306A" w:rsidRDefault="00905DF8" w:rsidP="00B1345A">
            <w:pPr>
              <w:spacing w:after="0" w:line="240" w:lineRule="auto"/>
              <w:jc w:val="both"/>
              <w:rPr>
                <w:rFonts w:ascii="Times New Roman" w:eastAsia="Times New Roman" w:hAnsi="Times New Roman" w:cs="Times New Roman"/>
                <w:bCs/>
                <w:lang w:val="ro-RO" w:eastAsia="ru-RU"/>
              </w:rPr>
            </w:pPr>
          </w:p>
          <w:p w14:paraId="269BA48E" w14:textId="73516721" w:rsidR="001D22A7" w:rsidRPr="00A9306A" w:rsidRDefault="001D22A7" w:rsidP="00B1345A">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Cs/>
                <w:lang w:val="ro-RO" w:eastAsia="ru-RU"/>
              </w:rPr>
              <w:t xml:space="preserve">         b) a expune pct. 617 în următoarea redacție: „617. Producătorii eligibili mici sunt exoneraţi de obligaţia de a comercializa individual energia electrică produsă pe pieţele angro ale energiei electrice. La întrunirea </w:t>
            </w:r>
            <w:r w:rsidRPr="00A9306A">
              <w:rPr>
                <w:rFonts w:ascii="Times New Roman" w:eastAsia="Times New Roman" w:hAnsi="Times New Roman" w:cs="Times New Roman"/>
                <w:bCs/>
                <w:lang w:val="ro-RO" w:eastAsia="ru-RU"/>
              </w:rPr>
              <w:lastRenderedPageBreak/>
              <w:t>condiţiilor menţionate la art. 38</w:t>
            </w:r>
            <w:r w:rsidRPr="00A9306A">
              <w:rPr>
                <w:rFonts w:ascii="Times New Roman" w:eastAsia="Times New Roman" w:hAnsi="Times New Roman" w:cs="Times New Roman"/>
                <w:bCs/>
                <w:vertAlign w:val="superscript"/>
                <w:lang w:val="ro-RO" w:eastAsia="ru-RU"/>
              </w:rPr>
              <w:t>1</w:t>
            </w:r>
            <w:r w:rsidRPr="00A9306A">
              <w:rPr>
                <w:rFonts w:ascii="Times New Roman" w:eastAsia="Times New Roman" w:hAnsi="Times New Roman" w:cs="Times New Roman"/>
                <w:bCs/>
                <w:lang w:val="ro-RO" w:eastAsia="ru-RU"/>
              </w:rPr>
              <w:t xml:space="preserve"> alin. (1) a Legii nr. 10/2016 privind promovarea utilizării energiei din surse regenerabile, furnizorul central de energie electrică achiziţionează de la producătorii eligibili mici energia electrică generată de aceştia, în baza contractelor reglementate pentru achiziţionarea energiei electrice, şi o vinde pe piaţa angro a energiei electrice.”</w:t>
            </w:r>
            <w:r w:rsidRPr="00A9306A">
              <w:rPr>
                <w:rFonts w:ascii="Times New Roman" w:eastAsia="Times New Roman" w:hAnsi="Times New Roman" w:cs="Times New Roman"/>
                <w:b/>
                <w:bCs/>
                <w:lang w:val="ro-RO" w:eastAsia="ru-RU"/>
              </w:rPr>
              <w:t xml:space="preserve"> </w:t>
            </w:r>
          </w:p>
          <w:p w14:paraId="14EE479D" w14:textId="77777777" w:rsidR="00905DF8" w:rsidRPr="00A9306A" w:rsidRDefault="00905DF8" w:rsidP="00B1345A">
            <w:pPr>
              <w:spacing w:after="0" w:line="240" w:lineRule="auto"/>
              <w:jc w:val="both"/>
              <w:rPr>
                <w:rFonts w:ascii="Times New Roman" w:eastAsia="Times New Roman" w:hAnsi="Times New Roman" w:cs="Times New Roman"/>
                <w:b/>
                <w:bCs/>
                <w:lang w:val="ro-RO" w:eastAsia="ru-RU"/>
              </w:rPr>
            </w:pPr>
          </w:p>
          <w:p w14:paraId="2BB234CC" w14:textId="231D1941" w:rsidR="001D22A7" w:rsidRPr="00A9306A" w:rsidRDefault="001D22A7" w:rsidP="00B1345A">
            <w:pPr>
              <w:spacing w:after="0" w:line="240" w:lineRule="auto"/>
              <w:jc w:val="both"/>
              <w:rPr>
                <w:rFonts w:ascii="Times New Roman" w:eastAsia="Times New Roman" w:hAnsi="Times New Roman" w:cs="Times New Roman"/>
                <w:bCs/>
                <w:lang w:val="ro-RO" w:eastAsia="ru-RU"/>
              </w:rPr>
            </w:pPr>
          </w:p>
        </w:tc>
      </w:tr>
      <w:tr w:rsidR="001D22A7" w:rsidRPr="00A9306A" w14:paraId="129D8C3E"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4DE8BC"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La pct. 644</w:t>
            </w:r>
          </w:p>
          <w:p w14:paraId="1619BB1C" w14:textId="50674281"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OST include în contractul de participare la PEE și în contractul de echilibrare prevederi referitoare la determinarea necesarului și a tipurilor de garanții solicitate, realizarea și verificarea depunerii garanțiilor și suplimentării acestora, dacă este cazul, precum și utilizarea disponibilului rămas din garanția depusă de participanți.</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42BD7F1" w14:textId="30E70475"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1083049" w14:textId="109A3A44" w:rsidR="001D22A7" w:rsidRPr="00A9306A" w:rsidRDefault="001D22A7" w:rsidP="00B1345A">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w:t>
            </w:r>
            <w:r w:rsidR="00B1345A" w:rsidRPr="00A9306A">
              <w:rPr>
                <w:rFonts w:ascii="Times New Roman" w:eastAsia="Times New Roman" w:hAnsi="Times New Roman" w:cs="Times New Roman"/>
                <w:bCs/>
                <w:lang w:val="ro-RO" w:eastAsia="ru-RU"/>
              </w:rPr>
              <w:t>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05092A"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Se propune completarea cu textul :</w:t>
            </w:r>
          </w:p>
          <w:p w14:paraId="11C53DB2"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w:t>
            </w:r>
            <w:r w:rsidRPr="00A9306A">
              <w:rPr>
                <w:rFonts w:ascii="Times New Roman" w:hAnsi="Times New Roman" w:cs="Times New Roman"/>
                <w:lang w:val="en-US"/>
              </w:rPr>
              <w:t xml:space="preserve"> </w:t>
            </w:r>
            <w:r w:rsidRPr="00A9306A">
              <w:rPr>
                <w:rFonts w:ascii="Times New Roman" w:eastAsia="Times New Roman" w:hAnsi="Times New Roman" w:cs="Times New Roman"/>
                <w:bCs/>
                <w:lang w:val="ro-RO" w:eastAsia="ru-RU"/>
              </w:rPr>
              <w:t>cât și termenul garanției financiare ”</w:t>
            </w:r>
          </w:p>
          <w:p w14:paraId="3344A0A4"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59438F7D" w14:textId="77777777"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Argumentare:  </w:t>
            </w:r>
          </w:p>
          <w:p w14:paraId="4231448D" w14:textId="2B71E6B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Necesar pentru asigurare a unui termen suplimentar de 60 zile pentru executarea eventuală a GF</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DB6E59"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p w14:paraId="1C75F3F4"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7F2E3709" w14:textId="2BF3406F"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Pct. 644 se expune în redacția următoare: </w:t>
            </w:r>
          </w:p>
          <w:p w14:paraId="2DFBB592" w14:textId="77777777" w:rsidR="00905DF8" w:rsidRPr="00A9306A" w:rsidRDefault="00905DF8" w:rsidP="001D22A7">
            <w:pPr>
              <w:pStyle w:val="ListParagraph"/>
              <w:spacing w:after="0" w:line="240" w:lineRule="auto"/>
              <w:ind w:left="100"/>
              <w:jc w:val="both"/>
              <w:rPr>
                <w:rFonts w:ascii="Times New Roman" w:eastAsia="Times New Roman" w:hAnsi="Times New Roman" w:cs="Times New Roman"/>
                <w:bCs/>
                <w:lang w:val="ro-RO" w:eastAsia="ru-RU"/>
              </w:rPr>
            </w:pPr>
          </w:p>
          <w:p w14:paraId="771F9B81" w14:textId="4366922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„644. OST include în contractul de participare la PEE și în contractul de echilibrare prevederi</w:t>
            </w:r>
            <w:r w:rsidR="0021683F" w:rsidRPr="00A9306A">
              <w:rPr>
                <w:rFonts w:ascii="Times New Roman" w:eastAsia="Times New Roman" w:hAnsi="Times New Roman" w:cs="Times New Roman"/>
                <w:bCs/>
                <w:lang w:val="ro-RO" w:eastAsia="ru-RU"/>
              </w:rPr>
              <w:t xml:space="preserve"> cu</w:t>
            </w:r>
            <w:r w:rsidRPr="00A9306A">
              <w:rPr>
                <w:rFonts w:ascii="Times New Roman" w:eastAsia="Times New Roman" w:hAnsi="Times New Roman" w:cs="Times New Roman"/>
                <w:bCs/>
                <w:lang w:val="ro-RO" w:eastAsia="ru-RU"/>
              </w:rPr>
              <w:t xml:space="preserve"> referire la determinarea necesarului, tipuril</w:t>
            </w:r>
            <w:r w:rsidR="0021683F" w:rsidRPr="00A9306A">
              <w:rPr>
                <w:rFonts w:ascii="Times New Roman" w:eastAsia="Times New Roman" w:hAnsi="Times New Roman" w:cs="Times New Roman"/>
                <w:bCs/>
                <w:lang w:val="ro-RO" w:eastAsia="ru-RU"/>
              </w:rPr>
              <w:t>e</w:t>
            </w:r>
            <w:r w:rsidRPr="00A9306A">
              <w:rPr>
                <w:rFonts w:ascii="Times New Roman" w:eastAsia="Times New Roman" w:hAnsi="Times New Roman" w:cs="Times New Roman"/>
                <w:bCs/>
                <w:lang w:val="ro-RO" w:eastAsia="ru-RU"/>
              </w:rPr>
              <w:t xml:space="preserve"> de garanții solicitate și termenul de valabilitate al acestora, realizarea și verificarea depunerii garanțiilor și suplimentării acestora, dacă este cazul, precum și utilizarea disponibilului rămas din garanția depusă de participanți.  ”</w:t>
            </w:r>
          </w:p>
        </w:tc>
      </w:tr>
      <w:tr w:rsidR="00A9306A" w:rsidRPr="001B37B6" w14:paraId="3FFA6FB2"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E2D403"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766</w:t>
            </w:r>
          </w:p>
          <w:p w14:paraId="4119DB0C" w14:textId="0875665E"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hAnsi="Times New Roman" w:cs="Times New Roman"/>
                <w:bCs/>
                <w:lang w:val="ro-RO"/>
              </w:rPr>
              <w:t>Până la desemnarea OPEE de către Guvern în condițiile Legii cu privire la energie electrică, OST organizează înregistrarea contractelor bilaterale încheiate de participanții la piața de energie electrică și determină pozițiile nete ale participanților, realizând atribuțiile OPEE stabilite în prezentul Titlu și în Titlul II</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7F541DD" w14:textId="3F58DD99"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6EC8158" w14:textId="54C3743D" w:rsidR="001D22A7" w:rsidRPr="00A9306A" w:rsidRDefault="001D22A7" w:rsidP="00B1345A">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w:t>
            </w:r>
            <w:r w:rsidR="00B1345A" w:rsidRPr="00A9306A">
              <w:rPr>
                <w:rFonts w:ascii="Times New Roman" w:eastAsia="Times New Roman" w:hAnsi="Times New Roman" w:cs="Times New Roman"/>
                <w:bCs/>
                <w:lang w:val="ro-RO" w:eastAsia="ru-RU"/>
              </w:rPr>
              <w:t>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2AE071" w14:textId="510FA425"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Necesită reexaminarea dat fiind că OPEE este deja desemnat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F245E3"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p w14:paraId="68F54E94"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49F10FDD" w14:textId="5F06CD7F"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Considerând că OPEE este desemnat la moment se propune excluderea Secțiunii 1 Capitolul IV care conține punctele 766 și 767 din RPEE ca fiind caduce.  </w:t>
            </w:r>
          </w:p>
        </w:tc>
      </w:tr>
      <w:tr w:rsidR="00A9306A" w:rsidRPr="001B37B6" w14:paraId="5DE347CA"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D0966E" w14:textId="6D866F02"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 xml:space="preserve">La pct. 777 </w:t>
            </w:r>
          </w:p>
          <w:p w14:paraId="059BD469" w14:textId="162EDBFB"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Până la lansarea PZU, în locul PIP, OST utilizează în procesul de validare a ofertelor  zilnice prețul mediu ponderat al energiei electrice achiziționată de furnizorii de energie electrică care furnizează energie electrică la prețuri reglementate în luna respectivă, fără a considera energia electrică achiziționată de la beneficiarii de scheme de sprijin și cea generată de centralele electrice de termoficare urbane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6308454" w14:textId="5B7E711F"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E516F98" w14:textId="7247BAC0" w:rsidR="001D22A7" w:rsidRPr="00A9306A" w:rsidRDefault="001D22A7" w:rsidP="00B1345A">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w:t>
            </w:r>
            <w:r w:rsidR="00B1345A" w:rsidRPr="00A9306A">
              <w:rPr>
                <w:rFonts w:ascii="Times New Roman" w:eastAsia="Times New Roman" w:hAnsi="Times New Roman" w:cs="Times New Roman"/>
                <w:bCs/>
                <w:lang w:val="ro-RO" w:eastAsia="ru-RU"/>
              </w:rPr>
              <w:t>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EF4E6D"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Textul: „Până la lansarea PZU, în locul PIP, OST utilizează în procesul de validare a ofertelor”</w:t>
            </w:r>
          </w:p>
          <w:p w14:paraId="013710FB"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2532F555" w14:textId="1C25E36A"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Se propune reformularea, în conformitate cu procesele existente.  </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F33417"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p w14:paraId="4F56669C"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169D5E07"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Considerând prevederile pct. 273 – 275 din RPEE, precum și aprobarea Regulamentului privind clauzele și condițiile pentru furnizorii de servicii de echilibrare se propune excluderea punctului 777. </w:t>
            </w:r>
          </w:p>
          <w:p w14:paraId="204BE286"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5FC21162"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Concomitent, considerând similitudinea cu pct. 780 din aceeași secțiune se propune următoarea redacție a pct. 780: </w:t>
            </w:r>
          </w:p>
          <w:p w14:paraId="2917DBB8"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6B0AC881" w14:textId="4A62BB1D"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„780. Până la constatarea unui nivel suficient de lichiditate în cadrul PZU consemnat de Agenție în cadrul raportului privind piețele de energie electrică prevăzut </w:t>
            </w:r>
            <w:r w:rsidR="00101FE1" w:rsidRPr="00A9306A">
              <w:rPr>
                <w:rFonts w:ascii="Times New Roman" w:eastAsia="Times New Roman" w:hAnsi="Times New Roman" w:cs="Times New Roman"/>
                <w:bCs/>
                <w:lang w:val="ro-RO" w:eastAsia="ru-RU"/>
              </w:rPr>
              <w:t>în</w:t>
            </w:r>
            <w:r w:rsidRPr="00A9306A">
              <w:rPr>
                <w:rFonts w:ascii="Times New Roman" w:eastAsia="Times New Roman" w:hAnsi="Times New Roman" w:cs="Times New Roman"/>
                <w:bCs/>
                <w:lang w:val="ro-RO" w:eastAsia="ru-RU"/>
              </w:rPr>
              <w:t xml:space="preserve"> art. 101 din Legea nr. 164/2025 cu privire la energia electrică, în locul PIP, OST utilizează în procesul de decontare al dezechilibrelor PRE prețul mediu ponderat al energiei electrice achiziționată de furnizorii de energie electrică care furnizează energie electrică la prețuri reglementate în luna pentru care se decontează dezechilibrele, fără a considera energia electrică achiziționată de la beneficiarii de scheme de sprijin și cea generată de centralele electrice de termoficare urbane.</w:t>
            </w:r>
          </w:p>
          <w:p w14:paraId="28BA48E1"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În scopul determinării de către OST a prețului mediu ponderat al energiei electrice, furnizorii serviciului universal și de ultimă opțiune transmit </w:t>
            </w:r>
            <w:r w:rsidRPr="00A9306A">
              <w:rPr>
                <w:rFonts w:ascii="Times New Roman" w:eastAsia="Times New Roman" w:hAnsi="Times New Roman" w:cs="Times New Roman"/>
                <w:bCs/>
                <w:lang w:val="ro-RO" w:eastAsia="ru-RU"/>
              </w:rPr>
              <w:lastRenderedPageBreak/>
              <w:t xml:space="preserve">lunar către OST, în termen de 15 zile de la începutul lunii următoare lunii de livrare, informațiile privind cantitățile de energie electrică achiziționată și prețurile acesteia, specificate pe fiecare tranzacție / contract, cu excepția energiei electrice achiziționată de la beneficiarii de scheme de sprijin și cea generată de centralele electrice de termoficare urbane.” </w:t>
            </w:r>
          </w:p>
          <w:p w14:paraId="1799B192"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2EFA92ED" w14:textId="73354AC6"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Simultan se propune excluderea pct. 783 ca fiind caduc.</w:t>
            </w:r>
          </w:p>
        </w:tc>
      </w:tr>
      <w:tr w:rsidR="00A9306A" w:rsidRPr="001B37B6" w14:paraId="19652C6C"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C7B6B7"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La pct. 790.</w:t>
            </w:r>
          </w:p>
          <w:p w14:paraId="51FCF5B8" w14:textId="77777777" w:rsidR="001D22A7" w:rsidRPr="00A9306A" w:rsidRDefault="001D22A7" w:rsidP="001D22A7">
            <w:pPr>
              <w:spacing w:line="240" w:lineRule="auto"/>
              <w:jc w:val="both"/>
              <w:rPr>
                <w:rFonts w:ascii="Times New Roman" w:hAnsi="Times New Roman" w:cs="Times New Roman"/>
                <w:bCs/>
                <w:lang w:val="ro-RO"/>
              </w:rPr>
            </w:pPr>
            <w:r w:rsidRPr="00A9306A">
              <w:rPr>
                <w:rFonts w:ascii="Times New Roman" w:hAnsi="Times New Roman" w:cs="Times New Roman"/>
                <w:bCs/>
                <w:lang w:val="ro-RO"/>
              </w:rPr>
              <w:t>Pot fi înregistrați drept participanți la PZU, respectiv PI:</w:t>
            </w:r>
          </w:p>
          <w:p w14:paraId="706B862F" w14:textId="77777777" w:rsidR="001D22A7" w:rsidRPr="00A9306A" w:rsidRDefault="001D22A7" w:rsidP="001D22A7">
            <w:pPr>
              <w:spacing w:after="0"/>
              <w:jc w:val="both"/>
              <w:rPr>
                <w:rFonts w:ascii="Times New Roman" w:hAnsi="Times New Roman" w:cs="Times New Roman"/>
                <w:bCs/>
                <w:lang w:val="ro-RO"/>
              </w:rPr>
            </w:pPr>
            <w:r w:rsidRPr="00A9306A">
              <w:rPr>
                <w:rFonts w:ascii="Times New Roman" w:hAnsi="Times New Roman" w:cs="Times New Roman"/>
                <w:bCs/>
                <w:lang w:val="ro-RO"/>
              </w:rPr>
              <w:t>1) producătorii de energie electrică;</w:t>
            </w:r>
          </w:p>
          <w:p w14:paraId="680799F4" w14:textId="77777777" w:rsidR="001D22A7" w:rsidRPr="00A9306A" w:rsidRDefault="001D22A7" w:rsidP="001D22A7">
            <w:pPr>
              <w:spacing w:after="0"/>
              <w:jc w:val="both"/>
              <w:rPr>
                <w:rFonts w:ascii="Times New Roman" w:hAnsi="Times New Roman" w:cs="Times New Roman"/>
                <w:bCs/>
                <w:lang w:val="ro-RO"/>
              </w:rPr>
            </w:pPr>
            <w:r w:rsidRPr="00A9306A">
              <w:rPr>
                <w:rFonts w:ascii="Times New Roman" w:hAnsi="Times New Roman" w:cs="Times New Roman"/>
                <w:bCs/>
                <w:lang w:val="ro-RO"/>
              </w:rPr>
              <w:t>2) furnizorii de energie electrică;</w:t>
            </w:r>
          </w:p>
          <w:p w14:paraId="06AA209A" w14:textId="77777777" w:rsidR="001D22A7" w:rsidRPr="00A9306A" w:rsidRDefault="001D22A7" w:rsidP="001D22A7">
            <w:pPr>
              <w:spacing w:after="0"/>
              <w:ind w:left="234" w:hanging="234"/>
              <w:jc w:val="both"/>
              <w:rPr>
                <w:rFonts w:ascii="Times New Roman" w:hAnsi="Times New Roman" w:cs="Times New Roman"/>
                <w:bCs/>
                <w:lang w:val="en-US"/>
              </w:rPr>
            </w:pPr>
            <w:r w:rsidRPr="00A9306A">
              <w:rPr>
                <w:rFonts w:ascii="Times New Roman" w:hAnsi="Times New Roman" w:cs="Times New Roman"/>
                <w:bCs/>
                <w:lang w:val="ro-RO"/>
              </w:rPr>
              <w:t>3) operatorii de sistem de transport și distribuție a energiei electrice, în condițiile prevăzute la pct. 791 și 792;</w:t>
            </w:r>
          </w:p>
          <w:p w14:paraId="47B16A31" w14:textId="77777777" w:rsidR="001D22A7" w:rsidRPr="00A9306A" w:rsidRDefault="001D22A7" w:rsidP="001D22A7">
            <w:pPr>
              <w:spacing w:after="0"/>
              <w:jc w:val="both"/>
              <w:rPr>
                <w:rFonts w:ascii="Times New Roman" w:hAnsi="Times New Roman" w:cs="Times New Roman"/>
                <w:bCs/>
                <w:lang w:val="ro-RO"/>
              </w:rPr>
            </w:pPr>
            <w:r w:rsidRPr="00A9306A">
              <w:rPr>
                <w:rFonts w:ascii="Times New Roman" w:hAnsi="Times New Roman" w:cs="Times New Roman"/>
                <w:bCs/>
                <w:lang w:val="ro-RO"/>
              </w:rPr>
              <w:t>4) furnizorul central de energie electrică.</w:t>
            </w:r>
          </w:p>
          <w:p w14:paraId="73460B56" w14:textId="5D71549B" w:rsidR="001D22A7" w:rsidRPr="00A9306A" w:rsidRDefault="001D22A7" w:rsidP="001D22A7">
            <w:pPr>
              <w:spacing w:after="0" w:line="240" w:lineRule="auto"/>
              <w:ind w:left="239" w:hanging="239"/>
              <w:jc w:val="both"/>
              <w:rPr>
                <w:rFonts w:ascii="Times New Roman" w:eastAsia="Times New Roman" w:hAnsi="Times New Roman" w:cs="Times New Roman"/>
                <w:bCs/>
                <w:lang w:val="en-US"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12DE537" w14:textId="1627EADE"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Î.S. „Moldelectrica”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8BF5C4D" w14:textId="407894E8" w:rsidR="001D22A7" w:rsidRPr="00A9306A" w:rsidRDefault="001D22A7" w:rsidP="00B1345A">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w:t>
            </w:r>
            <w:r w:rsidR="00B1345A" w:rsidRPr="00A9306A">
              <w:rPr>
                <w:rFonts w:ascii="Times New Roman" w:eastAsia="Times New Roman" w:hAnsi="Times New Roman" w:cs="Times New Roman"/>
                <w:bCs/>
                <w:lang w:val="ro-RO" w:eastAsia="ru-RU"/>
              </w:rPr>
              <w:t>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44D057" w14:textId="71DFF028" w:rsidR="001D22A7" w:rsidRPr="00A9306A" w:rsidRDefault="001D22A7" w:rsidP="001D22A7">
            <w:pPr>
              <w:spacing w:after="0" w:line="240" w:lineRule="auto"/>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ro-RO" w:eastAsia="ru-RU"/>
              </w:rPr>
              <w:t>Considerăm că necesită reformulare (titularii licențelor de trading, stocare, etc.)</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5DF9D3" w14:textId="21B2BFF2"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p w14:paraId="617A6481" w14:textId="6D1A1655"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1CD7B28B" w14:textId="7BCB57B3"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Pct. 790 din completează cu următoarele subpuncte: </w:t>
            </w:r>
          </w:p>
          <w:p w14:paraId="42F05A60" w14:textId="1A0F4C64"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5). operatorii instalațiilor de stocare;</w:t>
            </w:r>
          </w:p>
          <w:p w14:paraId="1F0951DA" w14:textId="33CBC85F"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6). traderii;</w:t>
            </w:r>
          </w:p>
          <w:p w14:paraId="2BD2C3BF" w14:textId="6CB6EE1E"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7). agregatorii;</w:t>
            </w:r>
          </w:p>
          <w:p w14:paraId="40D9E2AB" w14:textId="1D842A28"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8). comunitățile de energie a cetățenilor;</w:t>
            </w:r>
          </w:p>
          <w:p w14:paraId="3A0434A5" w14:textId="3B923C00"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9). comunitățile de energie din surse regenerabile</w:t>
            </w:r>
            <w:r w:rsidR="00A0242A" w:rsidRPr="00A9306A">
              <w:rPr>
                <w:rFonts w:ascii="Times New Roman" w:eastAsia="Times New Roman" w:hAnsi="Times New Roman" w:cs="Times New Roman"/>
                <w:bCs/>
                <w:lang w:val="ro-RO" w:eastAsia="ru-RU"/>
              </w:rPr>
              <w:t>.</w:t>
            </w:r>
          </w:p>
          <w:p w14:paraId="0AF94F55" w14:textId="6761EC18" w:rsidR="001D22A7" w:rsidRPr="00A9306A" w:rsidRDefault="001D22A7">
            <w:pPr>
              <w:pStyle w:val="ListParagraph"/>
              <w:spacing w:after="0" w:line="240" w:lineRule="auto"/>
              <w:ind w:left="100"/>
              <w:jc w:val="both"/>
              <w:rPr>
                <w:rFonts w:ascii="Times New Roman" w:eastAsia="Times New Roman" w:hAnsi="Times New Roman" w:cs="Times New Roman"/>
                <w:bCs/>
                <w:lang w:val="ro-RO" w:eastAsia="ru-RU"/>
              </w:rPr>
            </w:pPr>
          </w:p>
        </w:tc>
      </w:tr>
      <w:tr w:rsidR="00A9306A" w:rsidRPr="001B37B6" w14:paraId="62833ED2" w14:textId="77777777" w:rsidTr="00BB4D02">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2423EF" w14:textId="2B22C822" w:rsidR="001D22A7" w:rsidRPr="00A9306A" w:rsidRDefault="001D22A7" w:rsidP="001D22A7">
            <w:pPr>
              <w:pStyle w:val="ListParagraph"/>
              <w:spacing w:after="0" w:line="240" w:lineRule="auto"/>
              <w:ind w:left="100"/>
              <w:jc w:val="center"/>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S.R.L. „OPEM” (aviz nr. 75 din 25.03.2026)</w:t>
            </w:r>
          </w:p>
        </w:tc>
      </w:tr>
      <w:tr w:rsidR="001D22A7" w:rsidRPr="00A9306A" w14:paraId="24C3617C"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00DE491" w14:textId="1C3274F4"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1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00671A9" w14:textId="58AE4FB5"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24311D8" w14:textId="4702E788" w:rsidR="001D22A7" w:rsidRPr="00A9306A" w:rsidRDefault="001D22A7" w:rsidP="00503000">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w:t>
            </w:r>
            <w:r w:rsidR="00503000" w:rsidRPr="00A9306A">
              <w:rPr>
                <w:rFonts w:ascii="Times New Roman" w:eastAsia="Times New Roman" w:hAnsi="Times New Roman" w:cs="Times New Roman"/>
                <w:bCs/>
                <w:lang w:val="ro-RO" w:eastAsia="ru-RU"/>
              </w:rPr>
              <w:t>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AE85F6" w14:textId="092A804A"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completarea pct.1 care va avea următorul cuprins:</w:t>
            </w:r>
          </w:p>
          <w:p w14:paraId="04B88AB8"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w:t>
            </w:r>
            <w:r w:rsidRPr="00A9306A">
              <w:rPr>
                <w:rFonts w:ascii="Times New Roman" w:eastAsia="Times New Roman" w:hAnsi="Times New Roman" w:cs="Times New Roman"/>
                <w:bCs/>
                <w:lang w:val="en-US" w:eastAsia="ru-RU"/>
              </w:rPr>
              <w:t xml:space="preserve">1. </w:t>
            </w:r>
            <w:r w:rsidRPr="00A9306A">
              <w:rPr>
                <w:rFonts w:ascii="Times New Roman" w:eastAsia="Times New Roman" w:hAnsi="Times New Roman" w:cs="Times New Roman"/>
                <w:bCs/>
                <w:lang w:val="ro-RO" w:eastAsia="ru-RU"/>
              </w:rPr>
              <w:t xml:space="preserve">Regulile pieței energiei electrice stabilesc principiile, regulile și mecanismele referitoare la formarea prețurilor și relațiile comerciale pe piața angro de energie electrică între participanții la piață de energie electrică, reglementează termenele și condițiile de organizare și funcționare a pieței energiei electrice, inclusiv </w:t>
            </w:r>
            <w:r w:rsidRPr="00A9306A">
              <w:rPr>
                <w:rFonts w:ascii="Times New Roman" w:eastAsia="Times New Roman" w:hAnsi="Times New Roman" w:cs="Times New Roman"/>
                <w:b/>
                <w:bCs/>
                <w:lang w:val="ro-RO" w:eastAsia="ru-RU"/>
              </w:rPr>
              <w:t xml:space="preserve">piața organizată a contractelor bilaterale de energie </w:t>
            </w:r>
            <w:r w:rsidRPr="00A9306A">
              <w:rPr>
                <w:rFonts w:ascii="Times New Roman" w:eastAsia="Times New Roman" w:hAnsi="Times New Roman" w:cs="Times New Roman"/>
                <w:b/>
                <w:bCs/>
                <w:lang w:val="ro-RO" w:eastAsia="ru-RU"/>
              </w:rPr>
              <w:lastRenderedPageBreak/>
              <w:t xml:space="preserve">electrică, </w:t>
            </w:r>
            <w:r w:rsidRPr="00A9306A">
              <w:rPr>
                <w:rFonts w:ascii="Times New Roman" w:eastAsia="Times New Roman" w:hAnsi="Times New Roman" w:cs="Times New Roman"/>
                <w:bCs/>
                <w:lang w:val="ro-RO" w:eastAsia="ru-RU"/>
              </w:rPr>
              <w:t xml:space="preserve">piața contractelor bilaterale de energie electrică </w:t>
            </w:r>
            <w:r w:rsidRPr="00A9306A">
              <w:rPr>
                <w:rFonts w:ascii="Times New Roman" w:eastAsia="Times New Roman" w:hAnsi="Times New Roman" w:cs="Times New Roman"/>
                <w:b/>
                <w:bCs/>
                <w:lang w:val="ro-RO" w:eastAsia="ru-RU"/>
              </w:rPr>
              <w:t>negociate direct</w:t>
            </w:r>
            <w:r w:rsidRPr="00A9306A">
              <w:rPr>
                <w:rFonts w:ascii="Times New Roman" w:eastAsia="Times New Roman" w:hAnsi="Times New Roman" w:cs="Times New Roman"/>
                <w:bCs/>
                <w:lang w:val="ro-RO" w:eastAsia="ru-RU"/>
              </w:rPr>
              <w:t xml:space="preserve">, piața energiei electrice pentru ziua următoare, piața intrazilnică </w:t>
            </w:r>
            <w:r w:rsidRPr="00A9306A">
              <w:rPr>
                <w:rFonts w:ascii="Times New Roman" w:eastAsia="Times New Roman" w:hAnsi="Times New Roman" w:cs="Times New Roman"/>
                <w:b/>
                <w:bCs/>
                <w:lang w:val="ro-RO" w:eastAsia="ru-RU"/>
              </w:rPr>
              <w:t>de energie electrică</w:t>
            </w:r>
            <w:r w:rsidRPr="00A9306A">
              <w:rPr>
                <w:rFonts w:ascii="Times New Roman" w:eastAsia="Times New Roman" w:hAnsi="Times New Roman" w:cs="Times New Roman"/>
                <w:bCs/>
                <w:lang w:val="ro-RO" w:eastAsia="ru-RU"/>
              </w:rPr>
              <w:t>, piața energiei electrice de echilibrare și piața serviciilor de sistem, drepturile și obligațiile producătorilor de energie electrică, furnizorilor de energie electrică, operatorilor sistemelor de distribuție, precum și a operatorului pieței de energie electrică, a operatorului sistemului de transport privind gestionarea piețelor menționate.”</w:t>
            </w:r>
          </w:p>
          <w:p w14:paraId="589FF807"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7BDC7BCF" w14:textId="77777777"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4210872D" w14:textId="25888549"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pieței organizate a contractelor bilaterale de energie electrică, distinct față de piața contractelor bilaterale de energie electrică negociate direct.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1E9EEB" w14:textId="7E836FEF"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tc>
      </w:tr>
      <w:tr w:rsidR="00A9306A" w:rsidRPr="001B37B6" w14:paraId="209E2FEE"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7F89CA" w14:textId="3A33BA69"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pct.2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5D60FFC" w14:textId="15D7E3EA"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02FE4ED" w14:textId="54D88D06" w:rsidR="001D22A7" w:rsidRPr="00A9306A" w:rsidRDefault="00503000"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FFCD9C" w14:textId="25DE453C"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completarea pct. 2 care va avea următorul cuprins:</w:t>
            </w:r>
          </w:p>
          <w:p w14:paraId="59CA3B14" w14:textId="77777777" w:rsidR="001D22A7" w:rsidRPr="00A9306A" w:rsidRDefault="001D22A7" w:rsidP="001D22A7">
            <w:pPr>
              <w:pStyle w:val="Default"/>
              <w:jc w:val="both"/>
              <w:rPr>
                <w:rFonts w:ascii="Times New Roman" w:hAnsi="Times New Roman" w:cs="Times New Roman"/>
                <w:color w:val="auto"/>
                <w:sz w:val="22"/>
                <w:szCs w:val="22"/>
                <w:lang w:val="ro-RO"/>
              </w:rPr>
            </w:pPr>
            <w:r w:rsidRPr="00A9306A">
              <w:rPr>
                <w:rFonts w:ascii="Times New Roman" w:eastAsia="Times New Roman" w:hAnsi="Times New Roman" w:cs="Times New Roman"/>
                <w:bCs/>
                <w:color w:val="auto"/>
                <w:lang w:val="ro-RO" w:eastAsia="ru-RU"/>
              </w:rPr>
              <w:t xml:space="preserve">„2. </w:t>
            </w:r>
            <w:r w:rsidRPr="00A9306A">
              <w:rPr>
                <w:rFonts w:ascii="Times New Roman" w:hAnsi="Times New Roman" w:cs="Times New Roman"/>
                <w:color w:val="auto"/>
                <w:sz w:val="22"/>
                <w:szCs w:val="22"/>
                <w:lang w:val="ro-RO"/>
              </w:rPr>
              <w:t xml:space="preserve">Operatorul pieței energiei electrice (în continuare – OPEE) este responsabil de organizarea și gestionarea pieței zilei următoare (în continuare – PZU) a pieței </w:t>
            </w:r>
            <w:r w:rsidRPr="00A9306A">
              <w:rPr>
                <w:rFonts w:ascii="Times New Roman" w:hAnsi="Times New Roman" w:cs="Times New Roman"/>
                <w:b/>
                <w:bCs/>
                <w:color w:val="auto"/>
                <w:sz w:val="22"/>
                <w:szCs w:val="22"/>
                <w:lang w:val="ro-RO"/>
              </w:rPr>
              <w:t xml:space="preserve">intrazilnice </w:t>
            </w:r>
            <w:r w:rsidRPr="00A9306A">
              <w:rPr>
                <w:rFonts w:ascii="Times New Roman" w:hAnsi="Times New Roman" w:cs="Times New Roman"/>
                <w:color w:val="auto"/>
                <w:sz w:val="22"/>
                <w:szCs w:val="22"/>
                <w:lang w:val="ro-RO"/>
              </w:rPr>
              <w:t xml:space="preserve">(în continuare – PI) </w:t>
            </w:r>
            <w:r w:rsidRPr="00A9306A">
              <w:rPr>
                <w:rFonts w:ascii="Times New Roman" w:hAnsi="Times New Roman" w:cs="Times New Roman"/>
                <w:b/>
                <w:bCs/>
                <w:color w:val="auto"/>
                <w:sz w:val="22"/>
                <w:szCs w:val="22"/>
                <w:lang w:val="ro-RO"/>
              </w:rPr>
              <w:t xml:space="preserve">și a pieței organizate a pieței contractelor bilaterale (în continuare – POCB), </w:t>
            </w:r>
            <w:r w:rsidRPr="00A9306A">
              <w:rPr>
                <w:rFonts w:ascii="Times New Roman" w:hAnsi="Times New Roman" w:cs="Times New Roman"/>
                <w:color w:val="auto"/>
                <w:sz w:val="22"/>
                <w:szCs w:val="22"/>
                <w:lang w:val="ro-RO"/>
              </w:rPr>
              <w:t>precum și de înregistrarea contractelor bilaterale încheiate de participanții la piața energiei electrice, în conformitate cu prezentele Reguli. OPEE înregistrează contractele bilaterale încheiate de participanții la piața energiei electrice, indiferent de clauzele contractuale prevăzute de acestea.”</w:t>
            </w:r>
          </w:p>
          <w:p w14:paraId="5BB9C5E7" w14:textId="73C11EDD" w:rsidR="001D22A7" w:rsidRPr="00A9306A" w:rsidRDefault="001D22A7" w:rsidP="001D22A7">
            <w:pPr>
              <w:pStyle w:val="Default"/>
              <w:jc w:val="both"/>
              <w:rPr>
                <w:rFonts w:ascii="Times New Roman" w:hAnsi="Times New Roman" w:cs="Times New Roman"/>
                <w:color w:val="auto"/>
                <w:sz w:val="22"/>
                <w:szCs w:val="22"/>
                <w:lang w:val="ro-RO"/>
              </w:rPr>
            </w:pPr>
          </w:p>
          <w:p w14:paraId="0C164E7B" w14:textId="77777777"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52CA0948" w14:textId="00B676A7" w:rsidR="001D22A7" w:rsidRPr="00A9306A" w:rsidRDefault="001D22A7" w:rsidP="001D22A7">
            <w:pPr>
              <w:pStyle w:val="Default"/>
              <w:jc w:val="both"/>
              <w:rPr>
                <w:rFonts w:ascii="Times New Roman" w:hAnsi="Times New Roman" w:cs="Times New Roman"/>
                <w:color w:val="auto"/>
                <w:sz w:val="22"/>
                <w:szCs w:val="22"/>
                <w:lang w:val="ro-RO"/>
              </w:rPr>
            </w:pPr>
            <w:r w:rsidRPr="00A9306A">
              <w:rPr>
                <w:rFonts w:ascii="Times New Roman" w:hAnsi="Times New Roman" w:cs="Times New Roman"/>
                <w:color w:val="auto"/>
                <w:sz w:val="22"/>
                <w:szCs w:val="22"/>
                <w:lang w:val="ro-RO"/>
              </w:rPr>
              <w:t>În vederea introducerii responsabilității OPEE de organizarea și gestionarea pieței organizate a contractelor bilaterale de energie electrică.</w:t>
            </w:r>
          </w:p>
          <w:p w14:paraId="586E42A5" w14:textId="622FB82F" w:rsidR="001D22A7" w:rsidRPr="00A9306A" w:rsidRDefault="001D22A7" w:rsidP="001D22A7">
            <w:pPr>
              <w:pStyle w:val="Default"/>
              <w:jc w:val="both"/>
              <w:rPr>
                <w:rFonts w:ascii="Times New Roman" w:hAnsi="Times New Roman" w:cs="Times New Roman"/>
                <w:color w:val="auto"/>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3BE9E7"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p w14:paraId="58484B6F"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4CD312C0" w14:textId="77777777" w:rsidR="003A077C"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Pct. 2 se expune în redacția următoare:</w:t>
            </w:r>
          </w:p>
          <w:p w14:paraId="5F78A2E7" w14:textId="139B6DE1"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w:t>
            </w:r>
          </w:p>
          <w:p w14:paraId="18FF9906" w14:textId="2905465C" w:rsidR="001D22A7" w:rsidRPr="00A9306A" w:rsidRDefault="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„2. </w:t>
            </w:r>
            <w:r w:rsidR="00E9333E" w:rsidRPr="00A9306A">
              <w:rPr>
                <w:rFonts w:ascii="Times New Roman" w:hAnsi="Times New Roman" w:cs="Times New Roman"/>
                <w:lang w:val="ro-RO"/>
              </w:rPr>
              <w:t>Operatorul pieței energiei electrice (în continuare – OPEE) este responsabil de organizarea și gestionarea pieței zilei următoare (în continuare – PZU), a pieței intrazilnice (în continuare – PI), a pieței organizate a contractelor bilaterale (în continuare – POCB), precum și de înregistrarea contractelor bilaterale negociate direct, încheiate de participanții la piața energiei electrice, în conformitate cu prezentele Reguli. OPEE înregistrează contractele bilaterale negociate direct încheiate de participanții la piața energiei electrice, indiferent de clauzele contractuale prevăzute de acestea</w:t>
            </w:r>
            <w:r w:rsidRPr="00A9306A">
              <w:rPr>
                <w:rFonts w:ascii="Times New Roman" w:hAnsi="Times New Roman" w:cs="Times New Roman"/>
                <w:lang w:val="ro-RO"/>
              </w:rPr>
              <w:t>.</w:t>
            </w:r>
            <w:r w:rsidRPr="00A9306A">
              <w:rPr>
                <w:rFonts w:ascii="Times New Roman" w:eastAsia="Times New Roman" w:hAnsi="Times New Roman" w:cs="Times New Roman"/>
                <w:bCs/>
                <w:lang w:val="ro-RO" w:eastAsia="ru-RU"/>
              </w:rPr>
              <w:t>”</w:t>
            </w:r>
          </w:p>
        </w:tc>
      </w:tr>
      <w:tr w:rsidR="00A9306A" w:rsidRPr="001B37B6" w14:paraId="6D30FA3D"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00A4DC0" w14:textId="36F24F84"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La pct.3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6556FD4" w14:textId="6B54AAE9"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6AFF0E1" w14:textId="585B3947" w:rsidR="001D22A7" w:rsidRPr="00A9306A" w:rsidRDefault="00503000"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263D21"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completarea pct.3 care va avea următorul cuprins:</w:t>
            </w:r>
          </w:p>
          <w:p w14:paraId="6E97DFC2"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„3. Participanții </w:t>
            </w:r>
            <w:r w:rsidRPr="00A9306A">
              <w:rPr>
                <w:rFonts w:ascii="Times New Roman" w:eastAsia="Times New Roman" w:hAnsi="Times New Roman" w:cs="Times New Roman"/>
                <w:b/>
                <w:bCs/>
                <w:lang w:val="ro-RO" w:eastAsia="ru-RU"/>
              </w:rPr>
              <w:t>la POCB</w:t>
            </w:r>
            <w:r w:rsidRPr="00A9306A">
              <w:rPr>
                <w:rFonts w:ascii="Times New Roman" w:eastAsia="Times New Roman" w:hAnsi="Times New Roman" w:cs="Times New Roman"/>
                <w:bCs/>
                <w:lang w:val="ro-RO" w:eastAsia="ru-RU"/>
              </w:rPr>
              <w:t xml:space="preserve">, la PZU și la PI, </w:t>
            </w:r>
            <w:r w:rsidRPr="00A9306A">
              <w:rPr>
                <w:rFonts w:ascii="Times New Roman" w:eastAsia="Times New Roman" w:hAnsi="Times New Roman" w:cs="Times New Roman"/>
                <w:b/>
                <w:bCs/>
                <w:lang w:val="ro-RO" w:eastAsia="ru-RU"/>
              </w:rPr>
              <w:t xml:space="preserve">precum și participanții care înregistrează la OPEE contractele bilaterale încheiate de participanții la piața energiei electrice, în conformitate cu prezentele Reguli, </w:t>
            </w:r>
            <w:r w:rsidRPr="00A9306A">
              <w:rPr>
                <w:rFonts w:ascii="Times New Roman" w:eastAsia="Times New Roman" w:hAnsi="Times New Roman" w:cs="Times New Roman"/>
                <w:bCs/>
                <w:lang w:val="ro-RO" w:eastAsia="ru-RU"/>
              </w:rPr>
              <w:t>au obligația să plătească OPEE contravaloarea serviciului de operare a pieței energiei electrice, conform tarifului aprobat de Agenție. În acest sens OPEE emite facturi lunare participanților la piața energiei electrice pentru contravaloarea serviciilor prestate.”</w:t>
            </w:r>
          </w:p>
          <w:p w14:paraId="250541FA"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260B0D29" w14:textId="77777777"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36B8D1EA" w14:textId="0A95CD2C" w:rsidR="001D22A7" w:rsidRPr="00A9306A" w:rsidRDefault="001D22A7" w:rsidP="001D22A7">
            <w:pPr>
              <w:spacing w:after="0" w:line="240" w:lineRule="auto"/>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ro-RO" w:eastAsia="ru-RU"/>
              </w:rPr>
              <w:t>Pentru mai multă claritate cu privire la categoriile de participanți, precum și la activitățile pentru au care aceștia au obligația să plătească OPEE contravaloarea serviciului de operare a pieței energiei electrice</w:t>
            </w:r>
            <w:r w:rsidRPr="00A9306A">
              <w:rPr>
                <w:rFonts w:ascii="Times New Roman" w:eastAsia="Times New Roman" w:hAnsi="Times New Roman" w:cs="Times New Roman"/>
                <w:bCs/>
                <w:lang w:val="en-US" w:eastAsia="ru-RU"/>
              </w:rPr>
              <w: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100FFC4"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p w14:paraId="5D718621" w14:textId="1A4B1043"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18213F04" w14:textId="77777777" w:rsidR="003A077C"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Pct. 3 se expune în redacția următoare:</w:t>
            </w:r>
          </w:p>
          <w:p w14:paraId="522C1D28" w14:textId="6905A1E8"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w:t>
            </w:r>
          </w:p>
          <w:p w14:paraId="4CBB9B01" w14:textId="017947B2"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„3. Participanții </w:t>
            </w:r>
            <w:r w:rsidRPr="00A9306A">
              <w:rPr>
                <w:rFonts w:ascii="Times New Roman" w:eastAsia="Times New Roman" w:hAnsi="Times New Roman" w:cs="Times New Roman"/>
                <w:b/>
                <w:bCs/>
                <w:lang w:val="ro-RO" w:eastAsia="ru-RU"/>
              </w:rPr>
              <w:t>la POCB</w:t>
            </w:r>
            <w:r w:rsidRPr="00A9306A">
              <w:rPr>
                <w:rFonts w:ascii="Times New Roman" w:eastAsia="Times New Roman" w:hAnsi="Times New Roman" w:cs="Times New Roman"/>
                <w:bCs/>
                <w:lang w:val="ro-RO" w:eastAsia="ru-RU"/>
              </w:rPr>
              <w:t xml:space="preserve">, la PZU și la PI, </w:t>
            </w:r>
            <w:r w:rsidRPr="00A9306A">
              <w:rPr>
                <w:rFonts w:ascii="Times New Roman" w:eastAsia="Times New Roman" w:hAnsi="Times New Roman" w:cs="Times New Roman"/>
                <w:b/>
                <w:bCs/>
                <w:lang w:val="ro-RO" w:eastAsia="ru-RU"/>
              </w:rPr>
              <w:t xml:space="preserve">precum și participanții care înregistrează la OPEE contractele bilaterale negociate direct încheiate de participanții la piața energiei electrice, în conformitate cu prezentele Reguli, </w:t>
            </w:r>
            <w:r w:rsidRPr="00A9306A">
              <w:rPr>
                <w:rFonts w:ascii="Times New Roman" w:eastAsia="Times New Roman" w:hAnsi="Times New Roman" w:cs="Times New Roman"/>
                <w:bCs/>
                <w:lang w:val="ro-RO" w:eastAsia="ru-RU"/>
              </w:rPr>
              <w:t>au obligația să plătească OPEE contravaloarea serviciului de operare a pieței energiei electrice, conform tarifului aprobat de Agenție. În acest sens OPEE emite facturi lunare participanților la piața energiei electrice pentru contravaloarea serviciilor prestate.”</w:t>
            </w:r>
          </w:p>
          <w:p w14:paraId="6B59C03E" w14:textId="5F33B34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tc>
      </w:tr>
      <w:tr w:rsidR="001D22A7" w:rsidRPr="00A9306A" w14:paraId="022B0C94"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FCEFC6" w14:textId="4FCFE6B1"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pct.12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4872AEA" w14:textId="32B45FFB"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0861E62" w14:textId="387264B2" w:rsidR="001D22A7" w:rsidRPr="00A9306A" w:rsidRDefault="001D22A7" w:rsidP="00503000">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w:t>
            </w:r>
            <w:r w:rsidR="00503000" w:rsidRPr="00A9306A">
              <w:rPr>
                <w:rFonts w:ascii="Times New Roman" w:eastAsia="Times New Roman" w:hAnsi="Times New Roman" w:cs="Times New Roman"/>
                <w:bCs/>
                <w:lang w:val="ro-RO" w:eastAsia="ru-RU"/>
              </w:rPr>
              <w:t>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A588DB"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completarea pct.12 care va avea următorul cuprins:</w:t>
            </w:r>
          </w:p>
          <w:p w14:paraId="0D33BEBA"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„12.</w:t>
            </w:r>
            <w:r w:rsidRPr="00A9306A">
              <w:rPr>
                <w:rFonts w:ascii="Times New Roman" w:hAnsi="Times New Roman" w:cs="Times New Roman"/>
                <w:lang w:val="en-US"/>
              </w:rPr>
              <w:t xml:space="preserve"> </w:t>
            </w:r>
            <w:r w:rsidRPr="00A9306A">
              <w:rPr>
                <w:rFonts w:ascii="Times New Roman" w:eastAsia="Times New Roman" w:hAnsi="Times New Roman" w:cs="Times New Roman"/>
                <w:bCs/>
                <w:lang w:val="ro-RO" w:eastAsia="ru-RU"/>
              </w:rPr>
              <w:t xml:space="preserve">OPEE nu înregistrează în calitate de participant </w:t>
            </w:r>
            <w:r w:rsidRPr="00A9306A">
              <w:rPr>
                <w:rFonts w:ascii="Times New Roman" w:eastAsia="Times New Roman" w:hAnsi="Times New Roman" w:cs="Times New Roman"/>
                <w:b/>
                <w:bCs/>
                <w:lang w:val="ro-RO" w:eastAsia="ru-RU"/>
              </w:rPr>
              <w:t>la POCB</w:t>
            </w:r>
            <w:r w:rsidRPr="00A9306A">
              <w:rPr>
                <w:rFonts w:ascii="Times New Roman" w:eastAsia="Times New Roman" w:hAnsi="Times New Roman" w:cs="Times New Roman"/>
                <w:bCs/>
                <w:lang w:val="ro-RO" w:eastAsia="ru-RU"/>
              </w:rPr>
              <w:t>, la PZU și PI participanții la piața energiei electrice care nu dețin un contract de echilibrare semnat cu OST.”</w:t>
            </w:r>
          </w:p>
          <w:p w14:paraId="03312DFB"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063A0346" w14:textId="77777777"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64488B76" w14:textId="7A9F493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completării prevederilor cu aplicabilitate și pentru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1B236E" w14:textId="575BB440"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A9306A" w:rsidRPr="001B37B6" w14:paraId="6234C60D"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8E4688" w14:textId="5E5CD308"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pct.15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534B52A" w14:textId="0C34B51E"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216CA00" w14:textId="562F93B9" w:rsidR="001D22A7" w:rsidRPr="00A9306A" w:rsidRDefault="001D22A7" w:rsidP="00503000">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w:t>
            </w:r>
            <w:r w:rsidR="00503000" w:rsidRPr="00A9306A">
              <w:rPr>
                <w:rFonts w:ascii="Times New Roman" w:eastAsia="Times New Roman" w:hAnsi="Times New Roman" w:cs="Times New Roman"/>
                <w:bCs/>
                <w:lang w:val="ro-RO" w:eastAsia="ru-RU"/>
              </w:rPr>
              <w:t>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D82F06" w14:textId="33FACA59"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completarea pct. 15 care va avea următorul cuprins:</w:t>
            </w:r>
          </w:p>
          <w:p w14:paraId="190767C7"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„15.</w:t>
            </w:r>
            <w:r w:rsidRPr="00A9306A">
              <w:rPr>
                <w:rFonts w:ascii="Times New Roman" w:hAnsi="Times New Roman" w:cs="Times New Roman"/>
                <w:lang w:val="en-US"/>
              </w:rPr>
              <w:t xml:space="preserve"> </w:t>
            </w:r>
            <w:r w:rsidRPr="00A9306A">
              <w:rPr>
                <w:rFonts w:ascii="Times New Roman" w:eastAsia="Times New Roman" w:hAnsi="Times New Roman" w:cs="Times New Roman"/>
                <w:bCs/>
                <w:lang w:val="ro-RO" w:eastAsia="ru-RU"/>
              </w:rPr>
              <w:t xml:space="preserve">FCEE este responsabilul grupului de echilibrare constituit din producătorii care produc energie electrică la centralele electrice de termoficare urbane și la centralele electrice eligibile care produc din surse regenerabile de energie. FCEE va accepta cererile de transfer a responsabilității pentru echilibrare ale producătorilor </w:t>
            </w:r>
            <w:r w:rsidRPr="00A9306A">
              <w:rPr>
                <w:rFonts w:ascii="Times New Roman" w:eastAsia="Times New Roman" w:hAnsi="Times New Roman" w:cs="Times New Roman"/>
                <w:bCs/>
                <w:lang w:val="ro-RO" w:eastAsia="ru-RU"/>
              </w:rPr>
              <w:lastRenderedPageBreak/>
              <w:t xml:space="preserve">eligibili care doresc să transfere responsabilitatea echilibrării către FCEE, după </w:t>
            </w:r>
            <w:r w:rsidRPr="00A9306A">
              <w:rPr>
                <w:rFonts w:ascii="Times New Roman" w:eastAsia="Times New Roman" w:hAnsi="Times New Roman" w:cs="Times New Roman"/>
                <w:b/>
                <w:bCs/>
                <w:lang w:val="ro-RO" w:eastAsia="ru-RU"/>
              </w:rPr>
              <w:t xml:space="preserve">implementarea </w:t>
            </w:r>
            <w:r w:rsidRPr="00A9306A">
              <w:rPr>
                <w:rFonts w:ascii="Times New Roman" w:eastAsia="Times New Roman" w:hAnsi="Times New Roman" w:cs="Times New Roman"/>
                <w:bCs/>
                <w:lang w:val="ro-RO" w:eastAsia="ru-RU"/>
              </w:rPr>
              <w:t xml:space="preserve">pieței </w:t>
            </w:r>
            <w:r w:rsidRPr="00A9306A">
              <w:rPr>
                <w:rFonts w:ascii="Times New Roman" w:eastAsia="Times New Roman" w:hAnsi="Times New Roman" w:cs="Times New Roman"/>
                <w:b/>
                <w:bCs/>
                <w:lang w:val="ro-RO" w:eastAsia="ru-RU"/>
              </w:rPr>
              <w:t>intrazilnice</w:t>
            </w:r>
            <w:r w:rsidRPr="00A9306A">
              <w:rPr>
                <w:rFonts w:ascii="Times New Roman" w:eastAsia="Times New Roman" w:hAnsi="Times New Roman" w:cs="Times New Roman"/>
                <w:bCs/>
                <w:lang w:val="ro-RO" w:eastAsia="ru-RU"/>
              </w:rPr>
              <w:t>.”</w:t>
            </w:r>
            <w:r w:rsidRPr="00A9306A">
              <w:rPr>
                <w:rFonts w:ascii="Times New Roman" w:eastAsia="Times New Roman" w:hAnsi="Times New Roman" w:cs="Times New Roman"/>
                <w:bCs/>
                <w:lang w:val="en-US" w:eastAsia="ru-RU"/>
              </w:rPr>
              <w:t xml:space="preserve"> </w:t>
            </w:r>
            <w:r w:rsidRPr="00A9306A">
              <w:rPr>
                <w:rFonts w:ascii="Times New Roman" w:eastAsia="Times New Roman" w:hAnsi="Times New Roman" w:cs="Times New Roman"/>
                <w:bCs/>
                <w:lang w:val="ro-RO" w:eastAsia="ru-RU"/>
              </w:rPr>
              <w:t xml:space="preserve"> </w:t>
            </w:r>
          </w:p>
          <w:p w14:paraId="47DA2FAD" w14:textId="79ECE410"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78ECD36B" w14:textId="77777777"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0FF64050" w14:textId="0B8F2B34"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Prin adresa OPEM S.R.L. nr. 74/24.03.2026, ca răspuns la adresa Ministerului Energiei nr. 04-576 din 10 martie 2026 privind Consultare proiectul de hotărâre privind modificarea Proiectului de lege pentru modificarea unor acte normative (eficientizarea procesului de autorizare a producerii energiei din surse regenerabile) număr unic 210/MEn/2026, autor - Ministerul Energiei, am propus cu referire la Legea nr. 10/2016 privind promovarea utilizării energiei din surse regenerabile (în continuare „Legea nr.10/2016”) completarea Articolul 3 cu noțiunea „piață intrazilnică” și eliminarea noțiunii „piață pe parcursul zilei lichidă”: Definiția „pieței intrazilnică” propusă este în conformitate cu prevederile Art.2 din Legea 164/2025 cu privire la energia electrică, care a înlocuit noțiunea „piața pe parcursul zilei”.</w:t>
            </w:r>
          </w:p>
          <w:p w14:paraId="0E7911AE" w14:textId="1EBB6CBA"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1746EF91" w14:textId="31AFFF43"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Subliniem că interesul pentru tranzacționarea pe PI, în primele 3 luni de la implementarea acestei platforme, este practic inexistent și s-au tranzacționat 1 MWh în luna decembrie 2025, 6 MWh în luna ianuarie 2026 și nu a fost efectuată nici o tranzacție în lunile februarie și martie 2026, deși platforma informatică a PI, îndeplinește următoarele condiții:</w:t>
            </w:r>
          </w:p>
          <w:p w14:paraId="4E6B80FF"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04C044C7" w14:textId="77777777" w:rsidR="001D22A7" w:rsidRPr="00A9306A" w:rsidRDefault="001D22A7" w:rsidP="00503000">
            <w:pPr>
              <w:pStyle w:val="ListParagraph"/>
              <w:numPr>
                <w:ilvl w:val="0"/>
                <w:numId w:val="1"/>
              </w:numPr>
              <w:spacing w:after="0" w:line="240" w:lineRule="auto"/>
              <w:ind w:left="243" w:hanging="142"/>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pune la dispoziție participanților la PI, mecanismul de tranzacționare prin corelare continua, în fiecare zi calendaristică (24 ore/24 ore și 365 zile/365 zile),</w:t>
            </w:r>
          </w:p>
          <w:p w14:paraId="0D40907B" w14:textId="6B0D409B" w:rsidR="001D22A7" w:rsidRPr="00A9306A" w:rsidRDefault="001D22A7" w:rsidP="00503000">
            <w:pPr>
              <w:pStyle w:val="ListParagraph"/>
              <w:numPr>
                <w:ilvl w:val="0"/>
                <w:numId w:val="1"/>
              </w:numPr>
              <w:spacing w:after="0" w:line="240" w:lineRule="auto"/>
              <w:ind w:left="243" w:hanging="142"/>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oferă mecanisme de tranzacționare orare și în ziua de livrare cu până la 90 minute înaintea livrării (acest termen a fost solicitat de Î.S. Moldelectrica, deși platforma informatică permite modificarea ofertelor până la o oră înainte de livrare), </w:t>
            </w:r>
          </w:p>
          <w:p w14:paraId="767462C1" w14:textId="4833AA0B" w:rsidR="001D22A7" w:rsidRPr="00A9306A" w:rsidRDefault="001D22A7" w:rsidP="00503000">
            <w:pPr>
              <w:pStyle w:val="ListParagraph"/>
              <w:numPr>
                <w:ilvl w:val="0"/>
                <w:numId w:val="1"/>
              </w:numPr>
              <w:spacing w:after="0" w:line="240" w:lineRule="auto"/>
              <w:ind w:left="243" w:hanging="142"/>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produsele disponibile pentru a fi comercializate sunt în concordanță cu intervalul de decontare a dezechilibrului (1 oră) din zona de licitație Republica Moldova.</w:t>
            </w:r>
          </w:p>
          <w:p w14:paraId="26D66E6D" w14:textId="3D31E600"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Față de lipsa tranzacțiilor pe PZU și pe PI, constatăm că ne aflăm, din punct de vedere legislativ, în prezența „unei situații paradoxale”, prin care actualul cadrul normativ:</w:t>
            </w:r>
          </w:p>
          <w:p w14:paraId="17FC0C4A" w14:textId="75F6B4FB" w:rsidR="001D22A7" w:rsidRPr="00A9306A" w:rsidRDefault="001D22A7" w:rsidP="001D22A7">
            <w:pPr>
              <w:spacing w:after="0" w:line="240" w:lineRule="auto"/>
              <w:ind w:left="101" w:hanging="101"/>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 xml:space="preserve">- </w:t>
            </w:r>
            <w:r w:rsidRPr="00A9306A">
              <w:rPr>
                <w:rFonts w:ascii="Times New Roman" w:eastAsia="Times New Roman" w:hAnsi="Times New Roman" w:cs="Times New Roman"/>
                <w:bCs/>
                <w:lang w:val="ro-RO" w:eastAsia="ru-RU"/>
              </w:rPr>
              <w:t>nu creează condiții pentru a permite participanților la piață să tranzacționeze liber și să se genereze lichiditate pe piețele pe termen scurt,</w:t>
            </w:r>
          </w:p>
          <w:p w14:paraId="3E5164D8" w14:textId="278C0B64" w:rsidR="001D22A7" w:rsidRPr="00A9306A" w:rsidRDefault="001D22A7" w:rsidP="001D22A7">
            <w:pPr>
              <w:spacing w:after="0" w:line="240" w:lineRule="auto"/>
              <w:ind w:left="101" w:hanging="101"/>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dar condiționează introducerea contractelor pentru diferență și tranzacționarea liberă de existența lichidității pe PZU și respectiv pe PI.</w:t>
            </w:r>
          </w:p>
          <w:p w14:paraId="5F502F40" w14:textId="7521A57C" w:rsidR="001D22A7" w:rsidRPr="00A9306A" w:rsidRDefault="001D22A7" w:rsidP="001D22A7">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57F6DC"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Nu se acceptă. </w:t>
            </w:r>
          </w:p>
          <w:p w14:paraId="34DB6E91"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00BE223C"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Argumentare:</w:t>
            </w:r>
            <w:r w:rsidRPr="00A9306A">
              <w:rPr>
                <w:rFonts w:ascii="Times New Roman" w:eastAsia="Times New Roman" w:hAnsi="Times New Roman" w:cs="Times New Roman"/>
                <w:bCs/>
                <w:lang w:val="ro-RO" w:eastAsia="ru-RU"/>
              </w:rPr>
              <w:t xml:space="preserve"> Schimbarea referinței de principiu nu o să modifice situația lipsei de lichiditate pe PZU și PI. Astăzi producătorii eligibil sunt obligați să facă parte din grupul de echilibrare pentru care este responsabil </w:t>
            </w:r>
            <w:r w:rsidRPr="00A9306A">
              <w:rPr>
                <w:rFonts w:ascii="Times New Roman" w:eastAsia="Times New Roman" w:hAnsi="Times New Roman" w:cs="Times New Roman"/>
                <w:bCs/>
                <w:lang w:val="ro-RO" w:eastAsia="ru-RU"/>
              </w:rPr>
              <w:lastRenderedPageBreak/>
              <w:t>S.A. „Energocom”, mai mult decât atât este complicat de a defini și verifica (cuantifica) faptul „implementării” PI.</w:t>
            </w:r>
          </w:p>
          <w:p w14:paraId="22318E82" w14:textId="5857ADFF"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
                <w:bCs/>
                <w:lang w:val="ro-RO" w:eastAsia="ru-RU"/>
              </w:rPr>
              <w:t>În acest sens pentru creșterea lichidității pe PZU și PI se acceptă propunerea de excludere a pct.</w:t>
            </w:r>
            <w:r w:rsidRPr="00A9306A">
              <w:rPr>
                <w:rFonts w:ascii="Times New Roman" w:eastAsia="Times New Roman" w:hAnsi="Times New Roman" w:cs="Times New Roman"/>
                <w:bCs/>
                <w:lang w:val="ro-RO" w:eastAsia="ru-RU"/>
              </w:rPr>
              <w:t xml:space="preserve"> </w:t>
            </w:r>
            <w:r w:rsidRPr="00A9306A">
              <w:rPr>
                <w:rFonts w:ascii="Times New Roman" w:eastAsia="Times New Roman" w:hAnsi="Times New Roman" w:cs="Times New Roman"/>
                <w:b/>
                <w:bCs/>
                <w:lang w:val="ro-RO" w:eastAsia="ru-RU"/>
              </w:rPr>
              <w:t>28 - 28</w:t>
            </w:r>
            <w:r w:rsidRPr="00A9306A">
              <w:rPr>
                <w:rFonts w:ascii="Times New Roman" w:eastAsia="Times New Roman" w:hAnsi="Times New Roman" w:cs="Times New Roman"/>
                <w:b/>
                <w:bCs/>
                <w:vertAlign w:val="superscript"/>
                <w:lang w:val="ro-RO" w:eastAsia="ru-RU"/>
              </w:rPr>
              <w:t>3</w:t>
            </w:r>
            <w:r w:rsidRPr="00A9306A">
              <w:rPr>
                <w:rFonts w:ascii="Times New Roman" w:eastAsia="Times New Roman" w:hAnsi="Times New Roman" w:cs="Times New Roman"/>
                <w:b/>
                <w:bCs/>
                <w:lang w:val="ro-RO" w:eastAsia="ru-RU"/>
              </w:rPr>
              <w:t>.</w:t>
            </w:r>
            <w:r w:rsidRPr="00A9306A">
              <w:rPr>
                <w:rFonts w:ascii="Times New Roman" w:eastAsia="Times New Roman" w:hAnsi="Times New Roman" w:cs="Times New Roman"/>
                <w:bCs/>
                <w:lang w:val="ro-RO" w:eastAsia="ru-RU"/>
              </w:rPr>
              <w:t xml:space="preserve"> </w:t>
            </w:r>
          </w:p>
        </w:tc>
      </w:tr>
      <w:tr w:rsidR="00A9306A" w:rsidRPr="001B37B6" w14:paraId="4852D463"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9EBCBD" w14:textId="6EC8EBF8"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La pct.19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DBB543B" w14:textId="241EF8B6"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69B56C4" w14:textId="17AF39E0"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w:t>
            </w:r>
            <w:r w:rsidR="00760BED" w:rsidRPr="00A9306A">
              <w:rPr>
                <w:rFonts w:ascii="Times New Roman" w:eastAsia="Times New Roman" w:hAnsi="Times New Roman" w:cs="Times New Roman"/>
                <w:bCs/>
                <w:lang w:val="ro-RO" w:eastAsia="ru-RU"/>
              </w:rPr>
              <w:t>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C88950"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ro-RO" w:eastAsia="ru-RU"/>
              </w:rPr>
              <w:t>Propunem completarea pct.19 care va avea următorul cuprins</w:t>
            </w:r>
            <w:r w:rsidRPr="00A9306A">
              <w:rPr>
                <w:rFonts w:ascii="Times New Roman" w:eastAsia="Times New Roman" w:hAnsi="Times New Roman" w:cs="Times New Roman"/>
                <w:bCs/>
                <w:lang w:val="en-US" w:eastAsia="ru-RU"/>
              </w:rPr>
              <w:t>:</w:t>
            </w:r>
          </w:p>
          <w:p w14:paraId="49D3F096"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 xml:space="preserve">„19. </w:t>
            </w:r>
            <w:r w:rsidRPr="00A9306A">
              <w:rPr>
                <w:rFonts w:ascii="Times New Roman" w:eastAsia="Times New Roman" w:hAnsi="Times New Roman" w:cs="Times New Roman"/>
                <w:bCs/>
                <w:lang w:val="ro-RO" w:eastAsia="ru-RU"/>
              </w:rPr>
              <w:t>Participanții la piața de energie electrică au obligația să utilizeze</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t>PZU și PI pentru realizarea echilibrului între obligațiile contractuale și funcționarea efectivă pe piața de energie electrică.”</w:t>
            </w:r>
          </w:p>
          <w:p w14:paraId="2F1AF815" w14:textId="3E115D48"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4E4A5348" w14:textId="77777777"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3B347B62" w14:textId="75363A8A"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Pentru mai multă claritate, în condițiile în care, piețele pe termen scurt (PZU și PI) se utilizează pentru echilibrarea obligațiilor contractuale de vânzare/cumpărare cu prognozele privind cantitățile estimate a fi produse/consumate pe fiecare interval de decontare. Pe de altă parte, reamintim faptul că în conformitate cu prevederile Legii nr.164/2025 art.37 alin. (10) costurile dezechilibrelor producătorilor eligibili din surse regenerabile care au încheiat contracte reglementate cu furnizorul central, sunt transferate consumatorilor finali prin intermediul furnizorilor acestora.</w:t>
            </w:r>
          </w:p>
          <w:p w14:paraId="505C7671" w14:textId="4571857D" w:rsidR="001D22A7" w:rsidRPr="00A9306A" w:rsidRDefault="001D22A7" w:rsidP="001D22A7">
            <w:pPr>
              <w:spacing w:after="0" w:line="240" w:lineRule="auto"/>
              <w:jc w:val="both"/>
              <w:rPr>
                <w:rFonts w:ascii="Times New Roman" w:eastAsia="Times New Roman" w:hAnsi="Times New Roman" w:cs="Times New Roman"/>
                <w:bCs/>
                <w:lang w:val="en-US"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31FA20"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Nu se acceptă. </w:t>
            </w:r>
          </w:p>
          <w:p w14:paraId="4184423B"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1B6BD2DE" w14:textId="19581EF1"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 xml:space="preserve">Argumentare: </w:t>
            </w:r>
            <w:r w:rsidRPr="00A9306A">
              <w:rPr>
                <w:rFonts w:ascii="Times New Roman" w:eastAsia="Times New Roman" w:hAnsi="Times New Roman" w:cs="Times New Roman"/>
                <w:bCs/>
                <w:lang w:val="ro-RO" w:eastAsia="ru-RU"/>
              </w:rPr>
              <w:t>Punctul respectiv descrie toate piețele organizate de energie electrică care pot fi utilizate de un participant la piață pentru a obține un echilibru între notificare și realizarea efectivă a notificării respective.</w:t>
            </w:r>
          </w:p>
          <w:p w14:paraId="0638B3B5" w14:textId="533F7201"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Cu privire la suportarea dezechilibrelor de către consumatorii finali cauzate de producătorii eligibili, este de menționat că acestea sunt plafonate la +-4 și +-8%, respectiv argumentul respectiv nu este considerat plauzibil.   </w:t>
            </w:r>
          </w:p>
        </w:tc>
      </w:tr>
      <w:tr w:rsidR="001D22A7" w:rsidRPr="00A9306A" w14:paraId="718EBBF5"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CAAA532" w14:textId="37D61B37"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pct.21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99030BA" w14:textId="43A263DD"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BAA26F0" w14:textId="2E8F581C"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w:t>
            </w:r>
            <w:r w:rsidR="00760BED" w:rsidRPr="00A9306A">
              <w:rPr>
                <w:rFonts w:ascii="Times New Roman" w:eastAsia="Times New Roman" w:hAnsi="Times New Roman" w:cs="Times New Roman"/>
                <w:bCs/>
                <w:lang w:val="ro-RO" w:eastAsia="ru-RU"/>
              </w:rPr>
              <w:t>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A49715" w14:textId="1CD2FE2E"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În condițiile în care după mai mult de 3 luni de la implementarea PZU și PI, lichiditatea acestor piețe de energie electrică este practic „0”, nu avem claritatea </w:t>
            </w:r>
            <w:r w:rsidRPr="00A9306A">
              <w:rPr>
                <w:rFonts w:ascii="Times New Roman" w:eastAsia="Times New Roman" w:hAnsi="Times New Roman" w:cs="Times New Roman"/>
                <w:bCs/>
                <w:lang w:val="ro-RO" w:eastAsia="ru-RU"/>
              </w:rPr>
              <w:lastRenderedPageBreak/>
              <w:t>necesară cu privire la condițiile în care Agenția poate impune cote minime de energie electrică ce urmează a fi tranzacționate de participanții la piața energiei electrice pe PZU și PI, în scopul creșterii nivelului de lichiditate a  acestor piețe de energie electrică, conform prevederile pct. 21.</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44EEEC" w14:textId="183C7E9E"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ia act. </w:t>
            </w:r>
          </w:p>
        </w:tc>
      </w:tr>
      <w:tr w:rsidR="001D22A7" w:rsidRPr="00A9306A" w14:paraId="5DFD17DD"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CD993F" w14:textId="72A6BE5D"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pct.22</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97CC772" w14:textId="49D64FB5"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2FC5E24" w14:textId="0920C34F"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w:t>
            </w:r>
            <w:r w:rsidR="00760BED" w:rsidRPr="00A9306A">
              <w:rPr>
                <w:rFonts w:ascii="Times New Roman" w:eastAsia="Times New Roman" w:hAnsi="Times New Roman" w:cs="Times New Roman"/>
                <w:bCs/>
                <w:lang w:val="ro-RO" w:eastAsia="ru-RU"/>
              </w:rPr>
              <w:t>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847C8E" w14:textId="507C4E6E" w:rsidR="001D22A7" w:rsidRPr="00A9306A" w:rsidRDefault="001D22A7" w:rsidP="001D22A7">
            <w:pPr>
              <w:spacing w:after="0" w:line="240" w:lineRule="auto"/>
              <w:jc w:val="both"/>
              <w:rPr>
                <w:rFonts w:ascii="Times New Roman" w:eastAsia="Times New Roman" w:hAnsi="Times New Roman" w:cs="Times New Roman"/>
                <w:b/>
                <w:bCs/>
                <w:i/>
                <w:lang w:val="ro-RO" w:eastAsia="ru-RU"/>
              </w:rPr>
            </w:pPr>
            <w:r w:rsidRPr="00A9306A">
              <w:rPr>
                <w:rFonts w:ascii="Times New Roman" w:eastAsia="Times New Roman" w:hAnsi="Times New Roman" w:cs="Times New Roman"/>
                <w:bCs/>
                <w:lang w:val="ro-RO" w:eastAsia="ru-RU"/>
              </w:rPr>
              <w:t xml:space="preserve">Propunem completarea pct. 22 cu definiția </w:t>
            </w:r>
            <w:r w:rsidRPr="00A9306A">
              <w:rPr>
                <w:rFonts w:ascii="Times New Roman" w:eastAsia="Times New Roman" w:hAnsi="Times New Roman" w:cs="Times New Roman"/>
                <w:b/>
                <w:bCs/>
                <w:i/>
                <w:lang w:val="ro-RO" w:eastAsia="ru-RU"/>
              </w:rPr>
              <w:t>pieței organizată a contractelor bilaterale:</w:t>
            </w:r>
          </w:p>
          <w:p w14:paraId="713E3D7D" w14:textId="77777777" w:rsidR="001D22A7" w:rsidRPr="00A9306A" w:rsidRDefault="001D22A7" w:rsidP="001D22A7">
            <w:pPr>
              <w:spacing w:after="0" w:line="240" w:lineRule="auto"/>
              <w:jc w:val="both"/>
              <w:rPr>
                <w:rFonts w:ascii="Times New Roman" w:eastAsia="Times New Roman" w:hAnsi="Times New Roman" w:cs="Times New Roman"/>
                <w:b/>
                <w:bCs/>
                <w:i/>
                <w:lang w:val="ro-RO" w:eastAsia="ru-RU"/>
              </w:rPr>
            </w:pPr>
          </w:p>
          <w:p w14:paraId="20F52528"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i/>
                <w:lang w:val="ro-RO" w:eastAsia="ru-RU"/>
              </w:rPr>
              <w:t>„</w:t>
            </w:r>
            <w:r w:rsidRPr="00A9306A">
              <w:rPr>
                <w:rFonts w:ascii="Times New Roman" w:eastAsia="Times New Roman" w:hAnsi="Times New Roman" w:cs="Times New Roman"/>
                <w:b/>
                <w:bCs/>
                <w:lang w:val="ro-RO" w:eastAsia="ru-RU"/>
              </w:rPr>
              <w:t>piața organizată a contractelor bilaterale</w:t>
            </w:r>
            <w:r w:rsidRPr="00A9306A">
              <w:rPr>
                <w:rFonts w:ascii="Times New Roman" w:eastAsia="Times New Roman" w:hAnsi="Times New Roman" w:cs="Times New Roman"/>
                <w:bCs/>
                <w:lang w:val="ro-RO" w:eastAsia="ru-RU"/>
              </w:rPr>
              <w:t xml:space="preserve"> - piață organizată pentru încheierea între participanții la piață, în mod transparent, prin licitație publică, a contractelor cu livrare fizică de energie electrică, organizată și administrată de operatorul pieței energiei electrice, având ca bază ofertarea publică și nediscriminatorie, cu scopul de a contracta energia electrică pe termen determinat, la un preț transparent, rezultat din echilibrul cererii și al ofertei;”</w:t>
            </w:r>
          </w:p>
          <w:p w14:paraId="4AD93910"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289E34AD" w14:textId="77777777"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56B48356" w14:textId="23C06036"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Introducerea definiției pieței organizată a contractelor bilaterale administrată de operatorul pieței energiei electrice conform art.87 alin. (4) din Legea nr.164/2025.</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1F689C" w14:textId="731754AF"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1D22A7" w:rsidRPr="00A9306A" w14:paraId="23BBA310"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896867" w14:textId="07D66FE7"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pct.22</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F771F92" w14:textId="1B4AF0AD"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802E9F3" w14:textId="68908E3E"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w:t>
            </w:r>
            <w:r w:rsidR="00760BED" w:rsidRPr="00A9306A">
              <w:rPr>
                <w:rFonts w:ascii="Times New Roman" w:eastAsia="Times New Roman" w:hAnsi="Times New Roman" w:cs="Times New Roman"/>
                <w:bCs/>
                <w:lang w:val="ro-RO" w:eastAsia="ru-RU"/>
              </w:rPr>
              <w:t>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563CCC"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eliminarea de la pct. 22 a definițiilor următoarelor noțiuni:</w:t>
            </w:r>
          </w:p>
          <w:p w14:paraId="72D879E2"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„caracteristici tehnice”,</w:t>
            </w:r>
          </w:p>
          <w:p w14:paraId="75C8C7FD"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„cod de identificare pe piața energiei electrice de echilibrare”,</w:t>
            </w:r>
          </w:p>
          <w:p w14:paraId="32AD1C8A"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„costuri de pornire”,</w:t>
            </w:r>
          </w:p>
          <w:p w14:paraId="362C95B4"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„declarație de disponibilitate”,</w:t>
            </w:r>
          </w:p>
          <w:p w14:paraId="6777DD60"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„dispoziție de dispecer”,</w:t>
            </w:r>
          </w:p>
          <w:p w14:paraId="7C74948C"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„echipament de măsurare a energiei electrice pe interval”,</w:t>
            </w:r>
          </w:p>
          <w:p w14:paraId="1F73B58C"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„energie electrică disponibilă pentru echilibrare”,</w:t>
            </w:r>
          </w:p>
          <w:p w14:paraId="35088AE9"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„furnizor de servicii de echilibrare”,</w:t>
            </w:r>
          </w:p>
          <w:p w14:paraId="23C5D853"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„interval de echilibrare”,</w:t>
            </w:r>
          </w:p>
          <w:p w14:paraId="7808AD29"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„notă de decontare lunară”,</w:t>
            </w:r>
          </w:p>
          <w:p w14:paraId="7FE7E2E5"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„notificare fizică aprobată”,</w:t>
            </w:r>
          </w:p>
          <w:p w14:paraId="7DF865B2"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„oră de închidere a pieței energiei electrice de echilibrare”,</w:t>
            </w:r>
          </w:p>
          <w:p w14:paraId="3D625D44"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„perioadă de achiziție” ,</w:t>
            </w:r>
          </w:p>
          <w:p w14:paraId="01A0E06F"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„perioadă de pornire”,</w:t>
            </w:r>
          </w:p>
          <w:p w14:paraId="13CEB6ED"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„pornirea unității de producere,</w:t>
            </w:r>
          </w:p>
          <w:p w14:paraId="7C4C6934"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„poziția netă contractuală a unei PRE/grup de echilibrare”,</w:t>
            </w:r>
          </w:p>
          <w:p w14:paraId="1A6CE3B2"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„poziția netă măsurată a unei PRE/grup de echilibrare”,</w:t>
            </w:r>
          </w:p>
          <w:p w14:paraId="5E67DFD4"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„prețul pentru deficit de energie electrică”,</w:t>
            </w:r>
          </w:p>
          <w:p w14:paraId="5202C2BF"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„prețul pentru excedent de energie electrică”,</w:t>
            </w:r>
          </w:p>
          <w:p w14:paraId="4EF60775"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„procesul de restabilire automată a frecvenței”,</w:t>
            </w:r>
          </w:p>
          <w:p w14:paraId="4F88E6D3"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„procesul de restabilire manuală a frecvenței”,</w:t>
            </w:r>
          </w:p>
          <w:p w14:paraId="520C05E4"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„procesul de stabilizare a frecvenței”,</w:t>
            </w:r>
          </w:p>
          <w:p w14:paraId="324AE27B"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„producție netă”,</w:t>
            </w:r>
          </w:p>
          <w:p w14:paraId="7DDF5CAD"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„sistemul pieței energiei de echilibrare”,</w:t>
            </w:r>
          </w:p>
          <w:p w14:paraId="7CF34A70"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„unitate de furnizare a rezervelor (UFR) ”,</w:t>
            </w:r>
          </w:p>
          <w:p w14:paraId="1C7B929E"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„valoare măsurată”,</w:t>
            </w:r>
          </w:p>
          <w:p w14:paraId="64AACD4F"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„viteză de variație a sarcinii”.</w:t>
            </w:r>
          </w:p>
          <w:p w14:paraId="7B444E75"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343B2F9F" w14:textId="77777777"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62D5D4CF" w14:textId="2F0FDD8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Corelat cu propunerea Agenției de abrogare a unor capitole aferente pieței serviciilor de sistem, pieței energiei electrice de echilibrare și decontării dezechilibrelor părțile responsabile pentru echilibrare, care în prezent au fost transpuse în altă formă în cadrul TCM – urilor aferente Liniilor directoare privind echilibrarea și anume: Regulamentul privind clauzele și condițiile pentru furnizorii de servicii de echilibrare și Regulamentul privind clauzele și condițiile pentru Părțile Responsabile pentru Echilibrare aprobate prin Hotărârea Consiliului de administrație al ANRE nr. 853/2025.</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51F89E" w14:textId="5A1B0228"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tc>
      </w:tr>
      <w:tr w:rsidR="00A9306A" w:rsidRPr="001B37B6" w14:paraId="765A6D14"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6B523C" w14:textId="3BC93272"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pct.23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03EB531" w14:textId="770F13CE"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0B9FA22" w14:textId="23F7A830"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w:t>
            </w:r>
            <w:r w:rsidR="00760BED" w:rsidRPr="00A9306A">
              <w:rPr>
                <w:rFonts w:ascii="Times New Roman" w:eastAsia="Times New Roman" w:hAnsi="Times New Roman" w:cs="Times New Roman"/>
                <w:bCs/>
                <w:lang w:val="ro-RO" w:eastAsia="ru-RU"/>
              </w:rPr>
              <w:t>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DDE0C0" w14:textId="4F8FACD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completarea pct.</w:t>
            </w:r>
            <w:r w:rsidR="00CE7164" w:rsidRPr="00A9306A">
              <w:rPr>
                <w:rFonts w:ascii="Times New Roman" w:eastAsia="Times New Roman" w:hAnsi="Times New Roman" w:cs="Times New Roman"/>
                <w:bCs/>
                <w:lang w:val="ro-RO" w:eastAsia="ru-RU"/>
              </w:rPr>
              <w:t xml:space="preserve"> </w:t>
            </w:r>
            <w:r w:rsidRPr="00A9306A">
              <w:rPr>
                <w:rFonts w:ascii="Times New Roman" w:eastAsia="Times New Roman" w:hAnsi="Times New Roman" w:cs="Times New Roman"/>
                <w:bCs/>
                <w:lang w:val="ro-RO" w:eastAsia="ru-RU"/>
              </w:rPr>
              <w:t>23 care va avea următorul cuprins:</w:t>
            </w:r>
          </w:p>
          <w:p w14:paraId="6BF90DEA" w14:textId="0BF7F6AB"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„23. Pe piața angro de energie electrică, participanții pieței energiei electrice sunt în drept să se angajeze voluntar </w:t>
            </w:r>
            <w:r w:rsidRPr="00A9306A">
              <w:rPr>
                <w:rFonts w:ascii="Times New Roman" w:eastAsia="Times New Roman" w:hAnsi="Times New Roman" w:cs="Times New Roman"/>
                <w:b/>
                <w:bCs/>
                <w:lang w:val="ro-RO" w:eastAsia="ru-RU"/>
              </w:rPr>
              <w:t xml:space="preserve">în tranzacții pe piața organizată a contractelor bilaterale sau </w:t>
            </w:r>
            <w:r w:rsidRPr="00A9306A">
              <w:rPr>
                <w:rFonts w:ascii="Times New Roman" w:eastAsia="Times New Roman" w:hAnsi="Times New Roman" w:cs="Times New Roman"/>
                <w:bCs/>
                <w:lang w:val="ro-RO" w:eastAsia="ru-RU"/>
              </w:rPr>
              <w:t>în tranzacții de vânzare-</w:t>
            </w:r>
            <w:r w:rsidRPr="00A9306A">
              <w:rPr>
                <w:rFonts w:ascii="Times New Roman" w:eastAsia="Times New Roman" w:hAnsi="Times New Roman" w:cs="Times New Roman"/>
                <w:bCs/>
                <w:lang w:val="ro-RO" w:eastAsia="ru-RU"/>
              </w:rPr>
              <w:lastRenderedPageBreak/>
              <w:t>cumpărare a energiei electrice directe, inclusiv în tranzacții de export sau import de energie electrică, încheind contracte bilaterale, inclusiv de export sau import de energie electrică în conformitate cu prevederile Legii cu privire la energie electrică și prezentele Reguli.”</w:t>
            </w:r>
          </w:p>
          <w:p w14:paraId="64730FE9"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25653BA6" w14:textId="0EBD8112"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59BDC251" w14:textId="37AE14B0" w:rsidR="001D22A7" w:rsidRPr="00A9306A" w:rsidRDefault="001D22A7" w:rsidP="001D22A7">
            <w:pPr>
              <w:spacing w:after="0" w:line="240" w:lineRule="auto"/>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ro-RO" w:eastAsia="ru-RU"/>
              </w:rPr>
              <w:t>Pentru mai multă claritate, având in vedere faptul că tranzacțiile de import și de export se regăsesc în categoria contractelor bilaterale negociate direct.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057EBE" w14:textId="77777777" w:rsidR="00380749"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acceptă</w:t>
            </w:r>
            <w:r w:rsidR="00380749" w:rsidRPr="00A9306A">
              <w:rPr>
                <w:rFonts w:ascii="Times New Roman" w:eastAsia="Times New Roman" w:hAnsi="Times New Roman" w:cs="Times New Roman"/>
                <w:b/>
                <w:bCs/>
                <w:lang w:val="ro-RO" w:eastAsia="ru-RU"/>
              </w:rPr>
              <w:t xml:space="preserve"> în următoarea redacție: </w:t>
            </w:r>
          </w:p>
          <w:p w14:paraId="5FD480B4" w14:textId="7E488F37" w:rsidR="001D22A7" w:rsidRPr="00A9306A" w:rsidRDefault="00380749"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„23. </w:t>
            </w:r>
            <w:r w:rsidRPr="00A9306A">
              <w:rPr>
                <w:rFonts w:ascii="Times New Roman" w:eastAsia="Times New Roman" w:hAnsi="Times New Roman" w:cs="Times New Roman"/>
                <w:bCs/>
                <w:lang w:val="ro-RO" w:eastAsia="ru-RU"/>
              </w:rPr>
              <w:t>Pe piața angro de energie electrică, participanții pieței energiei electrice sunt în drept să se angajeze voluntar în tranzacții pe piața organizată a contractelor bilaterale sau</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lastRenderedPageBreak/>
              <w:t>în tranzacții de vânzare-cumpărare a energiei electrice directe, inclusiv în tranzacții de export sau import de energie electrică, încheind contracte bilaterale, inclusiv de export sau import de energie electrică în conformitate cu prevederile Legii cu privire la energie electrică nr. 164/2025 și prezentele Reguli.</w:t>
            </w:r>
            <w:r w:rsidRPr="00A9306A">
              <w:rPr>
                <w:rFonts w:ascii="Times New Roman" w:eastAsia="Times New Roman" w:hAnsi="Times New Roman" w:cs="Times New Roman"/>
                <w:b/>
                <w:bCs/>
                <w:lang w:val="ro-RO" w:eastAsia="ru-RU"/>
              </w:rPr>
              <w:t>”</w:t>
            </w:r>
          </w:p>
        </w:tc>
      </w:tr>
      <w:tr w:rsidR="00A9306A" w:rsidRPr="001B37B6" w14:paraId="4836D6C8"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42C996" w14:textId="172B10C3"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La pct.25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B3C6E63" w14:textId="3F1B524C"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8639F36" w14:textId="6DE08039" w:rsidR="001D22A7" w:rsidRPr="00A9306A" w:rsidRDefault="001D22A7" w:rsidP="00760BED">
            <w:pPr>
              <w:spacing w:after="0" w:line="240" w:lineRule="auto"/>
              <w:jc w:val="center"/>
              <w:rPr>
                <w:rFonts w:ascii="Times New Roman" w:eastAsia="Times New Roman" w:hAnsi="Times New Roman" w:cs="Times New Roman"/>
                <w:bCs/>
                <w:lang w:val="ro-MD" w:eastAsia="ru-RU"/>
              </w:rPr>
            </w:pPr>
            <w:r w:rsidRPr="00A9306A">
              <w:rPr>
                <w:rFonts w:ascii="Times New Roman" w:eastAsia="Times New Roman" w:hAnsi="Times New Roman" w:cs="Times New Roman"/>
                <w:bCs/>
                <w:lang w:val="ro-MD" w:eastAsia="ru-RU"/>
              </w:rPr>
              <w:t>2</w:t>
            </w:r>
            <w:r w:rsidR="00760BED" w:rsidRPr="00A9306A">
              <w:rPr>
                <w:rFonts w:ascii="Times New Roman" w:eastAsia="Times New Roman" w:hAnsi="Times New Roman" w:cs="Times New Roman"/>
                <w:bCs/>
                <w:lang w:val="ro-MD" w:eastAsia="ru-RU"/>
              </w:rPr>
              <w:t>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AB7220" w14:textId="77777777" w:rsidR="001D22A7" w:rsidRPr="00A9306A" w:rsidRDefault="001D22A7" w:rsidP="001D22A7">
            <w:pPr>
              <w:spacing w:after="0" w:line="240" w:lineRule="auto"/>
              <w:jc w:val="both"/>
              <w:rPr>
                <w:rFonts w:ascii="Times New Roman" w:eastAsia="Times New Roman" w:hAnsi="Times New Roman" w:cs="Times New Roman"/>
                <w:bCs/>
                <w:lang w:val="ro-MD" w:eastAsia="ru-RU"/>
              </w:rPr>
            </w:pPr>
            <w:r w:rsidRPr="00A9306A">
              <w:rPr>
                <w:rFonts w:ascii="Times New Roman" w:eastAsia="Times New Roman" w:hAnsi="Times New Roman" w:cs="Times New Roman"/>
                <w:bCs/>
                <w:lang w:val="ro-MD" w:eastAsia="ru-RU"/>
              </w:rPr>
              <w:t>Propunem completarea pct.25 care va avea următorul cuprins:</w:t>
            </w:r>
          </w:p>
          <w:p w14:paraId="30DFACE4" w14:textId="65ED4230" w:rsidR="001D22A7" w:rsidRPr="00A9306A" w:rsidRDefault="001D22A7" w:rsidP="001D22A7">
            <w:pPr>
              <w:spacing w:after="0" w:line="240" w:lineRule="auto"/>
              <w:jc w:val="both"/>
              <w:rPr>
                <w:rFonts w:ascii="Times New Roman" w:eastAsia="Times New Roman" w:hAnsi="Times New Roman" w:cs="Times New Roman"/>
                <w:bCs/>
                <w:lang w:val="ro-MD" w:eastAsia="ru-RU"/>
              </w:rPr>
            </w:pPr>
            <w:r w:rsidRPr="00A9306A">
              <w:rPr>
                <w:rFonts w:ascii="Times New Roman" w:eastAsia="Times New Roman" w:hAnsi="Times New Roman" w:cs="Times New Roman"/>
                <w:bCs/>
                <w:lang w:val="ro-MD" w:eastAsia="ru-RU"/>
              </w:rPr>
              <w:t xml:space="preserve">„25. Tranzacțiile de vânzare-cumpărare a energiei electrice pe piața contractelor bilaterale se efectuează de către participanții la piața energiei electrice prin încheierea unor contracte bilaterale cu durate determinate, care se formează ținându-se cont de cerere și de ofertă, ca rezultat al unor mecanisme concurențiale </w:t>
            </w:r>
            <w:r w:rsidRPr="00A9306A">
              <w:rPr>
                <w:rFonts w:ascii="Times New Roman" w:eastAsia="Times New Roman" w:hAnsi="Times New Roman" w:cs="Times New Roman"/>
                <w:b/>
                <w:bCs/>
                <w:lang w:val="ro-MD" w:eastAsia="ru-RU"/>
              </w:rPr>
              <w:t>(piața organizată a contractelor bilaterale)</w:t>
            </w:r>
            <w:r w:rsidRPr="00A9306A">
              <w:rPr>
                <w:rFonts w:ascii="Times New Roman" w:eastAsia="Times New Roman" w:hAnsi="Times New Roman" w:cs="Times New Roman"/>
                <w:bCs/>
                <w:lang w:val="ro-MD" w:eastAsia="ru-RU"/>
              </w:rPr>
              <w:t xml:space="preserve"> sau al negocierilor </w:t>
            </w:r>
            <w:r w:rsidRPr="00A9306A">
              <w:rPr>
                <w:rFonts w:ascii="Times New Roman" w:eastAsia="Times New Roman" w:hAnsi="Times New Roman" w:cs="Times New Roman"/>
                <w:b/>
                <w:bCs/>
                <w:lang w:val="ro-MD" w:eastAsia="ru-RU"/>
              </w:rPr>
              <w:t>(contracte bilaterale directe)</w:t>
            </w:r>
            <w:r w:rsidRPr="00A9306A">
              <w:rPr>
                <w:rFonts w:ascii="Times New Roman" w:eastAsia="Times New Roman" w:hAnsi="Times New Roman" w:cs="Times New Roman"/>
                <w:bCs/>
                <w:lang w:val="ro-MD" w:eastAsia="ru-RU"/>
              </w:rPr>
              <w: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81C93B"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p w14:paraId="3AAD2013"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7F0CCCAC" w14:textId="44F60F45"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Pct. 25 se expune în redacția următoare: </w:t>
            </w:r>
          </w:p>
          <w:p w14:paraId="2EB4B2AB"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0FF86B3E" w14:textId="3F046E8D"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Cs/>
                <w:lang w:val="en-US" w:eastAsia="ru-RU"/>
              </w:rPr>
              <w:t xml:space="preserve">„25. </w:t>
            </w:r>
            <w:r w:rsidRPr="00A9306A">
              <w:rPr>
                <w:rFonts w:ascii="Times New Roman" w:eastAsia="Times New Roman" w:hAnsi="Times New Roman" w:cs="Times New Roman"/>
                <w:bCs/>
                <w:lang w:val="ro-MD" w:eastAsia="ru-RU"/>
              </w:rPr>
              <w:t xml:space="preserve">Tranzacțiile de vânzare-cumpărare a energiei electrice pe piața contractelor bilaterale se efectuează de către participanții la piața energiei electrice prin încheierea unor contracte bilaterale cu durate determinate, care se formează ținându-se cont de cerere și de ofertă, ca rezultat al unor mecanisme concurențiale </w:t>
            </w:r>
            <w:r w:rsidRPr="00A9306A">
              <w:rPr>
                <w:rFonts w:ascii="Times New Roman" w:eastAsia="Times New Roman" w:hAnsi="Times New Roman" w:cs="Times New Roman"/>
                <w:b/>
                <w:bCs/>
                <w:lang w:val="ro-MD" w:eastAsia="ru-RU"/>
              </w:rPr>
              <w:t>(piața organizată a contractelor bilaterale)</w:t>
            </w:r>
            <w:r w:rsidRPr="00A9306A">
              <w:rPr>
                <w:rFonts w:ascii="Times New Roman" w:eastAsia="Times New Roman" w:hAnsi="Times New Roman" w:cs="Times New Roman"/>
                <w:bCs/>
                <w:lang w:val="ro-MD" w:eastAsia="ru-RU"/>
              </w:rPr>
              <w:t xml:space="preserve"> sau al negocierilor </w:t>
            </w:r>
            <w:r w:rsidRPr="00A9306A">
              <w:rPr>
                <w:rFonts w:ascii="Times New Roman" w:eastAsia="Times New Roman" w:hAnsi="Times New Roman" w:cs="Times New Roman"/>
                <w:b/>
                <w:bCs/>
                <w:lang w:val="ro-MD" w:eastAsia="ru-RU"/>
              </w:rPr>
              <w:t>(contracte bilaterale negociate direct)</w:t>
            </w:r>
            <w:r w:rsidRPr="00A9306A">
              <w:rPr>
                <w:rFonts w:ascii="Times New Roman" w:eastAsia="Times New Roman" w:hAnsi="Times New Roman" w:cs="Times New Roman"/>
                <w:bCs/>
                <w:lang w:val="ro-MD" w:eastAsia="ru-RU"/>
              </w:rPr>
              <w:t>.”</w:t>
            </w:r>
          </w:p>
        </w:tc>
      </w:tr>
      <w:tr w:rsidR="00A9306A" w:rsidRPr="001B37B6" w14:paraId="42920168"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82DBDF" w14:textId="1D30B351"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pct.26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439CC49" w14:textId="722BA602"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85ED0EE" w14:textId="48B4BC5C" w:rsidR="001D22A7" w:rsidRPr="00A9306A" w:rsidRDefault="00760BED"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ABB0CA"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completarea pct.26 care va avea următorul cuprins:</w:t>
            </w:r>
          </w:p>
          <w:p w14:paraId="57ABDE03"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„26. În scopul implementării unor mecanisme concurențiale, tranzacționarea în regim concurențial a energiei electrice de către furnizorii serviciului universal, furnizorii de ultimă opțiune și operatorii de sistem este realizată prin licitații organizate pe POCB, PZU și PI.”</w:t>
            </w:r>
          </w:p>
          <w:p w14:paraId="2ED1A88E"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75BA7F9E" w14:textId="6C89341C"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1F756738"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Având în vedere faptul că platformele de tranzacționare pentru PZU și PI au fost implementate în luna decembrie 2025, precum și prevederile art.87 alin. (4) din Legea nr.164/2025 și anume:</w:t>
            </w:r>
          </w:p>
          <w:p w14:paraId="3C4F8D1D"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w:t>
            </w:r>
            <w:r w:rsidRPr="00A9306A">
              <w:rPr>
                <w:rFonts w:ascii="Times New Roman" w:eastAsia="Times New Roman" w:hAnsi="Times New Roman" w:cs="Times New Roman"/>
                <w:bCs/>
                <w:lang w:val="ro-RO" w:eastAsia="ru-RU"/>
              </w:rPr>
              <w:t>În conformitate cu Regulile pieței energiei electrice, operatorul pieței energiei electrice poate înființa în mod transparent și nediscriminatoriu o platformă de tranzacționare pentru contracte bilaterale de energie electrică. Tranzacțiile de vânzare-cumpărare a energiei electrice pe platforma de tranzacționare pentru contracte bilaterale de energie electrică se desfășoară în mod transparent, public și nediscriminatoriu.”,</w:t>
            </w:r>
          </w:p>
          <w:p w14:paraId="32A79E50"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05CBDF68"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OPEE a elaborat și urmează să propună spre consultare publică (după actualizarea Regulilor pieței energiei electrice pentru punerea în aplicare a prevederilor Legii nr.164/2025) și ulterior să propună ANRE, spre avizare, următoarele documente, în vederea implementării platformei de tranzacționare a Pieței organizate a contractelor bilaterale (POCB):</w:t>
            </w:r>
          </w:p>
          <w:p w14:paraId="46C0A434"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6768361B" w14:textId="4B0BECA2" w:rsidR="001D22A7" w:rsidRPr="00A9306A" w:rsidRDefault="001D22A7" w:rsidP="00760BED">
            <w:pPr>
              <w:pStyle w:val="ListParagraph"/>
              <w:numPr>
                <w:ilvl w:val="0"/>
                <w:numId w:val="2"/>
              </w:numPr>
              <w:spacing w:after="0" w:line="240" w:lineRule="auto"/>
              <w:ind w:left="243" w:hanging="18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Contractul cadru de participare la POCB; </w:t>
            </w:r>
          </w:p>
          <w:p w14:paraId="23F09422" w14:textId="26A09E3F"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 Procedura privind tranzacționarea pe piața organizată a contractelor bilaterale (POCB); </w:t>
            </w:r>
          </w:p>
          <w:p w14:paraId="5F6FAC86" w14:textId="77777777"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Contractul cadru de vânzare-cumpărare energie electrică. </w:t>
            </w:r>
          </w:p>
          <w:p w14:paraId="5A3A7828"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58820E14" w14:textId="786CECF8" w:rsidR="001D22A7" w:rsidRPr="00A9306A" w:rsidRDefault="001D22A7" w:rsidP="001D22A7">
            <w:pPr>
              <w:spacing w:after="0" w:line="240" w:lineRule="auto"/>
              <w:jc w:val="both"/>
              <w:rPr>
                <w:rFonts w:ascii="Times New Roman" w:eastAsia="Times New Roman" w:hAnsi="Times New Roman" w:cs="Times New Roman"/>
                <w:bCs/>
                <w:lang w:val="en-US"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99D3A8" w14:textId="6CDD8142"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acceptă</w:t>
            </w:r>
            <w:r w:rsidR="00E833F7" w:rsidRPr="00A9306A">
              <w:rPr>
                <w:rFonts w:ascii="Times New Roman" w:eastAsia="Times New Roman" w:hAnsi="Times New Roman" w:cs="Times New Roman"/>
                <w:b/>
                <w:bCs/>
                <w:lang w:val="ro-RO" w:eastAsia="ru-RU"/>
              </w:rPr>
              <w:t xml:space="preserve"> parțial</w:t>
            </w:r>
            <w:r w:rsidRPr="00A9306A">
              <w:rPr>
                <w:rFonts w:ascii="Times New Roman" w:eastAsia="Times New Roman" w:hAnsi="Times New Roman" w:cs="Times New Roman"/>
                <w:b/>
                <w:bCs/>
                <w:lang w:val="ro-RO" w:eastAsia="ru-RU"/>
              </w:rPr>
              <w:t xml:space="preserve">. </w:t>
            </w:r>
          </w:p>
          <w:p w14:paraId="5ECDB0B1" w14:textId="43073A6C"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075907F8" w14:textId="61B556D8"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Considerând propunerea </w:t>
            </w:r>
            <w:r w:rsidR="00E833F7" w:rsidRPr="00A9306A">
              <w:rPr>
                <w:rFonts w:ascii="Times New Roman" w:eastAsia="Times New Roman" w:hAnsi="Times New Roman" w:cs="Times New Roman"/>
                <w:b/>
                <w:bCs/>
                <w:lang w:val="ro-RO" w:eastAsia="ru-RU"/>
              </w:rPr>
              <w:t>Ministerului Energiei se propune următoare redacție</w:t>
            </w:r>
            <w:r w:rsidRPr="00A9306A">
              <w:rPr>
                <w:rFonts w:ascii="Times New Roman" w:eastAsia="Times New Roman" w:hAnsi="Times New Roman" w:cs="Times New Roman"/>
                <w:b/>
                <w:bCs/>
                <w:lang w:val="ro-RO" w:eastAsia="ru-RU"/>
              </w:rPr>
              <w:t>:</w:t>
            </w:r>
          </w:p>
          <w:p w14:paraId="3DD5D48F" w14:textId="2B6E5B75"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43B7619C" w14:textId="7664C4E9"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„26. </w:t>
            </w:r>
            <w:r w:rsidR="00E833F7" w:rsidRPr="00A9306A">
              <w:rPr>
                <w:rFonts w:ascii="Times New Roman" w:eastAsia="Times New Roman" w:hAnsi="Times New Roman" w:cs="Times New Roman"/>
                <w:bCs/>
                <w:lang w:val="ro-RO" w:eastAsia="ru-RU"/>
              </w:rPr>
              <w:t xml:space="preserve">26. În scopul implementării unor mecanisme concurențiale, tranzacționarea în regim concurențial a energiei electrice de către furnizorii </w:t>
            </w:r>
            <w:r w:rsidR="00E833F7" w:rsidRPr="00A9306A">
              <w:rPr>
                <w:rFonts w:ascii="Times New Roman" w:eastAsia="Times New Roman" w:hAnsi="Times New Roman" w:cs="Times New Roman"/>
                <w:bCs/>
                <w:lang w:val="ro-RO" w:eastAsia="ru-RU"/>
              </w:rPr>
              <w:lastRenderedPageBreak/>
              <w:t>serviciului universal, furnizorii de ultimă opțiune, alți furnizori desemnați pentru îndeplinirea obligației de serviciu public în condițiile art. 17 din Legea nr. 164/2025 cu privire la energia electrică și operatorii de sistem este realizată prin intermediul POCB, PZU și PI.”</w:t>
            </w:r>
            <w:r w:rsidRPr="00A9306A">
              <w:rPr>
                <w:rFonts w:ascii="Times New Roman" w:eastAsia="Times New Roman" w:hAnsi="Times New Roman" w:cs="Times New Roman"/>
                <w:b/>
                <w:bCs/>
                <w:lang w:val="ro-RO" w:eastAsia="ru-RU"/>
              </w:rPr>
              <w:t>”</w:t>
            </w:r>
          </w:p>
          <w:p w14:paraId="606BA003"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10630A62" w14:textId="010807F5"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Concomitent se exclude Anexa 1 la RPEE.</w:t>
            </w:r>
          </w:p>
        </w:tc>
      </w:tr>
      <w:tr w:rsidR="001D22A7" w:rsidRPr="00A9306A" w14:paraId="42E76986"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4CC845" w14:textId="0D38CAE7"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La pct.27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AAC08EE" w14:textId="4C768627"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4DF9B0E" w14:textId="4B5B4CC4" w:rsidR="001D22A7" w:rsidRPr="00A9306A" w:rsidRDefault="00760BED"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167F90"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Se propune abrogarea cuprinsului punctului 27</w:t>
            </w:r>
          </w:p>
          <w:p w14:paraId="0FEE48DE"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0BBA523F"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Justificare:</w:t>
            </w:r>
            <w:r w:rsidRPr="00A9306A">
              <w:rPr>
                <w:rFonts w:ascii="Times New Roman" w:eastAsia="Times New Roman" w:hAnsi="Times New Roman" w:cs="Times New Roman"/>
                <w:bCs/>
                <w:lang w:val="ro-RO" w:eastAsia="ru-RU"/>
              </w:rPr>
              <w:t xml:space="preserve"> </w:t>
            </w:r>
          </w:p>
          <w:p w14:paraId="014C4706" w14:textId="3A85D7A3"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Urmare a implementării de către OPEE a platformelor de tranzacționare pentru PZU și PI, respectiv a platformei de tranzacționare a contractelor bilaterale de energie electrică (POCB), pe care se pot încheia contracte bilaterale cu durata livrării de minimum o lună, respectiv cu o durata maximă a livrării propusă de ofertantul </w:t>
            </w:r>
            <w:r w:rsidRPr="00A9306A">
              <w:rPr>
                <w:rFonts w:ascii="Times New Roman" w:eastAsia="Times New Roman" w:hAnsi="Times New Roman" w:cs="Times New Roman"/>
                <w:bCs/>
                <w:lang w:val="ro-RO" w:eastAsia="ru-RU"/>
              </w:rPr>
              <w:lastRenderedPageBreak/>
              <w:t>inițiator, la un preț transparent, rezultat din echilibrul cererii şi al ofertei, pe care tranzacțiile de vânzare-cumpărare a energiei electrice se vor desfășura în mod transparent, public și nediscriminatoriu, propunem abrogarea Anexei 1 la RPEE, respectiv a „Procedurii de procurare a energiei electrice”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4D69F9" w14:textId="43B9B57E"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tc>
      </w:tr>
      <w:tr w:rsidR="001D22A7" w:rsidRPr="00A9306A" w14:paraId="72D03969"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C8067B" w14:textId="1D81A581"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punctele 28, 28</w:t>
            </w:r>
            <w:r w:rsidRPr="00A9306A">
              <w:rPr>
                <w:rFonts w:ascii="Times New Roman" w:eastAsia="Times New Roman" w:hAnsi="Times New Roman" w:cs="Times New Roman"/>
                <w:bCs/>
                <w:vertAlign w:val="superscript"/>
                <w:lang w:val="ro-RO" w:eastAsia="ru-RU"/>
              </w:rPr>
              <w:t>1</w:t>
            </w:r>
            <w:r w:rsidRPr="00A9306A">
              <w:rPr>
                <w:rFonts w:ascii="Times New Roman" w:eastAsia="Times New Roman" w:hAnsi="Times New Roman" w:cs="Times New Roman"/>
                <w:bCs/>
                <w:lang w:val="ro-RO" w:eastAsia="ru-RU"/>
              </w:rPr>
              <w:t>, 28</w:t>
            </w:r>
            <w:r w:rsidRPr="00A9306A">
              <w:rPr>
                <w:rFonts w:ascii="Times New Roman" w:eastAsia="Times New Roman" w:hAnsi="Times New Roman" w:cs="Times New Roman"/>
                <w:bCs/>
                <w:vertAlign w:val="superscript"/>
                <w:lang w:val="ro-RO" w:eastAsia="ru-RU"/>
              </w:rPr>
              <w:t>2</w:t>
            </w:r>
            <w:r w:rsidRPr="00A9306A">
              <w:rPr>
                <w:rFonts w:ascii="Times New Roman" w:eastAsia="Times New Roman" w:hAnsi="Times New Roman" w:cs="Times New Roman"/>
                <w:bCs/>
                <w:lang w:val="ro-RO" w:eastAsia="ru-RU"/>
              </w:rPr>
              <w:t xml:space="preserve"> și 28</w:t>
            </w:r>
            <w:r w:rsidRPr="00A9306A">
              <w:rPr>
                <w:rFonts w:ascii="Times New Roman" w:eastAsia="Times New Roman" w:hAnsi="Times New Roman" w:cs="Times New Roman"/>
                <w:bCs/>
                <w:vertAlign w:val="superscript"/>
                <w:lang w:val="ro-RO" w:eastAsia="ru-RU"/>
              </w:rPr>
              <w:t>3</w:t>
            </w:r>
            <w:r w:rsidRPr="00A9306A">
              <w:rPr>
                <w:rFonts w:ascii="Times New Roman" w:eastAsia="Times New Roman" w:hAnsi="Times New Roman" w:cs="Times New Roman"/>
                <w:bCs/>
                <w:lang w:val="ro-RO" w:eastAsia="ru-RU"/>
              </w:rPr>
              <w:t xml:space="preserve">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EAD7D7F" w14:textId="2D9338FA"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0B41853" w14:textId="531D58B5" w:rsidR="001D22A7" w:rsidRPr="00A9306A" w:rsidRDefault="00760BED"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37727A"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Se propune abrogarea cuprinsului punctelor 28, 28</w:t>
            </w:r>
            <w:r w:rsidRPr="00A9306A">
              <w:rPr>
                <w:rFonts w:ascii="Times New Roman" w:eastAsia="Times New Roman" w:hAnsi="Times New Roman" w:cs="Times New Roman"/>
                <w:bCs/>
                <w:vertAlign w:val="superscript"/>
                <w:lang w:val="ro-RO" w:eastAsia="ru-RU"/>
              </w:rPr>
              <w:t>1</w:t>
            </w:r>
            <w:r w:rsidRPr="00A9306A">
              <w:rPr>
                <w:rFonts w:ascii="Times New Roman" w:eastAsia="Times New Roman" w:hAnsi="Times New Roman" w:cs="Times New Roman"/>
                <w:bCs/>
                <w:lang w:val="ro-RO" w:eastAsia="ru-RU"/>
              </w:rPr>
              <w:t>, 28</w:t>
            </w:r>
            <w:r w:rsidRPr="00A9306A">
              <w:rPr>
                <w:rFonts w:ascii="Times New Roman" w:eastAsia="Times New Roman" w:hAnsi="Times New Roman" w:cs="Times New Roman"/>
                <w:bCs/>
                <w:vertAlign w:val="superscript"/>
                <w:lang w:val="ro-RO" w:eastAsia="ru-RU"/>
              </w:rPr>
              <w:t>2</w:t>
            </w:r>
            <w:r w:rsidRPr="00A9306A">
              <w:rPr>
                <w:rFonts w:ascii="Times New Roman" w:eastAsia="Times New Roman" w:hAnsi="Times New Roman" w:cs="Times New Roman"/>
                <w:bCs/>
                <w:lang w:val="ro-RO" w:eastAsia="ru-RU"/>
              </w:rPr>
              <w:t xml:space="preserve"> și 28</w:t>
            </w:r>
            <w:r w:rsidRPr="00A9306A">
              <w:rPr>
                <w:rFonts w:ascii="Times New Roman" w:eastAsia="Times New Roman" w:hAnsi="Times New Roman" w:cs="Times New Roman"/>
                <w:bCs/>
                <w:vertAlign w:val="superscript"/>
                <w:lang w:val="ro-RO" w:eastAsia="ru-RU"/>
              </w:rPr>
              <w:t>3</w:t>
            </w:r>
          </w:p>
          <w:p w14:paraId="1100D11D"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3F321B75"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Justificare:</w:t>
            </w:r>
            <w:r w:rsidRPr="00A9306A">
              <w:rPr>
                <w:rFonts w:ascii="Times New Roman" w:eastAsia="Times New Roman" w:hAnsi="Times New Roman" w:cs="Times New Roman"/>
                <w:bCs/>
                <w:lang w:val="ro-RO" w:eastAsia="ru-RU"/>
              </w:rPr>
              <w:t xml:space="preserve"> </w:t>
            </w:r>
          </w:p>
          <w:p w14:paraId="0B03960A"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Tranzacționarea liberă la vânzare-cumpărare a energiei electrice pe platformele de tranzacționare aferente POCB, PZU, PI în mod transparent, public și nediscriminatoriu permite:</w:t>
            </w:r>
          </w:p>
          <w:p w14:paraId="43F9F0BA"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758B791D" w14:textId="49829701" w:rsidR="001D22A7" w:rsidRPr="00A9306A" w:rsidRDefault="001D22A7" w:rsidP="00760BED">
            <w:pPr>
              <w:pStyle w:val="ListParagraph"/>
              <w:numPr>
                <w:ilvl w:val="0"/>
                <w:numId w:val="2"/>
              </w:numPr>
              <w:spacing w:after="0" w:line="240" w:lineRule="auto"/>
              <w:ind w:left="243" w:hanging="18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formarea liberă a prețurilor (în funcție de cerere și ofertă) și evită acțiunile care împiedică formarea liberă a prețurilor în funcție de cerere și ofertă,</w:t>
            </w:r>
          </w:p>
          <w:p w14:paraId="02B23C82" w14:textId="109355AE" w:rsidR="001D22A7" w:rsidRPr="00A9306A" w:rsidRDefault="001D22A7" w:rsidP="00760BED">
            <w:pPr>
              <w:pStyle w:val="ListParagraph"/>
              <w:numPr>
                <w:ilvl w:val="0"/>
                <w:numId w:val="2"/>
              </w:numPr>
              <w:tabs>
                <w:tab w:val="left" w:pos="243"/>
              </w:tabs>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majorarea portofoliului de instrumente de tranzacționare disponibile participanților la piața angro de energia electrică,</w:t>
            </w:r>
          </w:p>
          <w:p w14:paraId="0AC7FB28" w14:textId="7C3FEDFB"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 creșterea lichidității piețelor concurențiale la termen și respectiv pe termen scurt, precum și creșterea numărului participanților la piețele concurențiale,</w:t>
            </w:r>
          </w:p>
          <w:p w14:paraId="632A9760" w14:textId="77777777"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 familiarizarea producătorilor de energie electrică, a furnizorilor serviciului universal, a furnizorilor de ultimă opțiune, a operatorilor de sistem, precum și a titularilor noilor tipuri de licențe pentru stocarea energiei, agregarea și respectiv tradingul cu energie electrică cu tranzacționarea pe piețe concurențiale în mod transparent, public și nediscriminatoriu,</w:t>
            </w:r>
          </w:p>
          <w:p w14:paraId="471E5820" w14:textId="77777777" w:rsidR="001D22A7" w:rsidRPr="00A9306A" w:rsidRDefault="001D22A7" w:rsidP="00760BED">
            <w:pPr>
              <w:pStyle w:val="ListParagraph"/>
              <w:numPr>
                <w:ilvl w:val="0"/>
                <w:numId w:val="2"/>
              </w:num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facilitarea dezvoltarii producerii de energie electrică mai flexibile, durabile, cu emisii reduse de carbon, precum și flexibilitatea cererii,</w:t>
            </w:r>
          </w:p>
          <w:p w14:paraId="72279D16" w14:textId="78A7BD76" w:rsidR="001D22A7" w:rsidRPr="00A9306A" w:rsidRDefault="001D22A7" w:rsidP="00760BED">
            <w:pPr>
              <w:pStyle w:val="ListParagraph"/>
              <w:numPr>
                <w:ilvl w:val="0"/>
                <w:numId w:val="2"/>
              </w:num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crearea premiselor cuplării piețelor și înlăturarea barierelor din calea fluxurilor transfrontaliere de </w:t>
            </w:r>
            <w:r w:rsidRPr="00A9306A">
              <w:rPr>
                <w:rFonts w:ascii="Times New Roman" w:eastAsia="Times New Roman" w:hAnsi="Times New Roman" w:cs="Times New Roman"/>
                <w:bCs/>
                <w:lang w:val="ro-RO" w:eastAsia="ru-RU"/>
              </w:rPr>
              <w:lastRenderedPageBreak/>
              <w:t>energie electrică între zonele de ofertare ale Comunității Energetice,</w:t>
            </w:r>
          </w:p>
          <w:p w14:paraId="74C2508C" w14:textId="3E834A47" w:rsidR="001D22A7" w:rsidRPr="00A9306A" w:rsidRDefault="001D22A7" w:rsidP="00760BED">
            <w:pPr>
              <w:pStyle w:val="ListParagraph"/>
              <w:numPr>
                <w:ilvl w:val="0"/>
                <w:numId w:val="2"/>
              </w:num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reducerea cantității și a costurilor financiare ale dezechilibrelor participanților la piața angro de energie electrică suportate de consumatorii finali și respectiv reducerea necesarului capacităților de echilibrare necesare pentru asigurarea funcționării și stabilității sistemului electroenergetic național,</w:t>
            </w:r>
          </w:p>
          <w:p w14:paraId="3041BC2B" w14:textId="77777777" w:rsidR="001D22A7" w:rsidRPr="00A9306A" w:rsidRDefault="001D22A7" w:rsidP="00760BED">
            <w:pPr>
              <w:pStyle w:val="ListParagraph"/>
              <w:numPr>
                <w:ilvl w:val="0"/>
                <w:numId w:val="2"/>
              </w:numPr>
              <w:spacing w:after="0" w:line="240" w:lineRule="auto"/>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ro-RO" w:eastAsia="ru-RU"/>
              </w:rPr>
              <w:t>crearea premiselor îndeplinirii condițiilor prevăzute la art.381 alin. (1) din Legea nr.10/201 privind promovarea utilizării energiei din surse regenerabile.</w:t>
            </w:r>
          </w:p>
          <w:p w14:paraId="507DF02D" w14:textId="77777777" w:rsidR="001D22A7" w:rsidRPr="00A9306A" w:rsidRDefault="001D22A7" w:rsidP="001D22A7">
            <w:pPr>
              <w:pStyle w:val="ListParagraph"/>
              <w:spacing w:after="0" w:line="240" w:lineRule="auto"/>
              <w:ind w:left="420"/>
              <w:jc w:val="both"/>
              <w:rPr>
                <w:rFonts w:ascii="Times New Roman" w:eastAsia="Times New Roman" w:hAnsi="Times New Roman" w:cs="Times New Roman"/>
                <w:bCs/>
                <w:lang w:val="ro-RO" w:eastAsia="ru-RU"/>
              </w:rPr>
            </w:pPr>
          </w:p>
          <w:p w14:paraId="081601EC" w14:textId="0165FD40" w:rsidR="001D22A7" w:rsidRPr="00A9306A" w:rsidRDefault="001D22A7" w:rsidP="001D22A7">
            <w:pPr>
              <w:pStyle w:val="ListParagraph"/>
              <w:spacing w:after="0" w:line="240" w:lineRule="auto"/>
              <w:ind w:left="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De asemenea, tranzacționarea pe PZU și PI răspunde solicitării Secretariatului Comunității Energetice care a apreciat în cadrul analizei elaborate „că potențialul de creștere a lichidității pe termen scurt este foarte limitat în condițiile actuale”.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545F13" w14:textId="44A2295F"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tc>
      </w:tr>
      <w:tr w:rsidR="00A9306A" w:rsidRPr="001B37B6" w14:paraId="772246BC"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37655C" w14:textId="318BC97C"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conținutul Titlului II</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D3849C6" w14:textId="69F0F084"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372F21F" w14:textId="03CA78D6"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w:t>
            </w:r>
            <w:r w:rsidR="00760BED" w:rsidRPr="00A9306A">
              <w:rPr>
                <w:rFonts w:ascii="Times New Roman" w:eastAsia="Times New Roman" w:hAnsi="Times New Roman" w:cs="Times New Roman"/>
                <w:bCs/>
                <w:lang w:val="ro-RO" w:eastAsia="ru-RU"/>
              </w:rPr>
              <w:t>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88932D"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Titlul II Propunem introducerea Capitolelor I</w:t>
            </w:r>
            <w:r w:rsidRPr="00A9306A">
              <w:rPr>
                <w:rFonts w:ascii="Times New Roman" w:eastAsia="Times New Roman" w:hAnsi="Times New Roman" w:cs="Times New Roman"/>
                <w:bCs/>
                <w:vertAlign w:val="superscript"/>
                <w:lang w:val="ro-RO" w:eastAsia="ru-RU"/>
              </w:rPr>
              <w:t>1</w:t>
            </w:r>
            <w:r w:rsidRPr="00A9306A">
              <w:rPr>
                <w:rFonts w:ascii="Times New Roman" w:eastAsia="Times New Roman" w:hAnsi="Times New Roman" w:cs="Times New Roman"/>
                <w:bCs/>
                <w:lang w:val="ro-RO" w:eastAsia="ru-RU"/>
              </w:rPr>
              <w:t xml:space="preserve"> – I</w:t>
            </w:r>
            <w:r w:rsidRPr="00A9306A">
              <w:rPr>
                <w:rFonts w:ascii="Times New Roman" w:eastAsia="Times New Roman" w:hAnsi="Times New Roman" w:cs="Times New Roman"/>
                <w:bCs/>
                <w:vertAlign w:val="superscript"/>
                <w:lang w:val="ro-RO" w:eastAsia="ru-RU"/>
              </w:rPr>
              <w:t>8</w:t>
            </w:r>
            <w:r w:rsidRPr="00A9306A">
              <w:rPr>
                <w:rFonts w:ascii="Times New Roman" w:eastAsia="Times New Roman" w:hAnsi="Times New Roman" w:cs="Times New Roman"/>
                <w:bCs/>
                <w:lang w:val="ro-RO" w:eastAsia="ru-RU"/>
              </w:rPr>
              <w:t xml:space="preserve"> care vor cuprinde regulile pieței organizate a contractelor bilaterale (45 puncte) care vor avea următorul cuprins:</w:t>
            </w:r>
          </w:p>
          <w:p w14:paraId="759C0678"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1648E39B" w14:textId="2B071B36" w:rsidR="001D22A7" w:rsidRPr="00A9306A" w:rsidRDefault="001D22A7" w:rsidP="001D22A7">
            <w:pPr>
              <w:spacing w:after="0" w:line="240" w:lineRule="auto"/>
              <w:jc w:val="both"/>
              <w:rPr>
                <w:rFonts w:ascii="Times New Roman" w:eastAsia="Times New Roman" w:hAnsi="Times New Roman" w:cs="Times New Roman"/>
                <w:bCs/>
                <w:vertAlign w:val="superscript"/>
                <w:lang w:val="ro-RO" w:eastAsia="ru-RU"/>
              </w:rPr>
            </w:pPr>
            <w:r w:rsidRPr="00A9306A">
              <w:rPr>
                <w:rFonts w:ascii="Times New Roman" w:eastAsia="Times New Roman" w:hAnsi="Times New Roman" w:cs="Times New Roman"/>
                <w:bCs/>
                <w:lang w:val="ro-RO" w:eastAsia="ru-RU"/>
              </w:rPr>
              <w:t>„</w:t>
            </w:r>
            <w:r w:rsidRPr="00A9306A">
              <w:rPr>
                <w:rFonts w:ascii="Times New Roman" w:eastAsia="Times New Roman" w:hAnsi="Times New Roman" w:cs="Times New Roman"/>
                <w:b/>
                <w:bCs/>
                <w:lang w:val="ro-RO" w:eastAsia="ru-RU"/>
              </w:rPr>
              <w:t xml:space="preserve">Capitolul </w:t>
            </w:r>
            <w:r w:rsidRPr="00A9306A">
              <w:rPr>
                <w:rFonts w:ascii="Times New Roman" w:eastAsia="Times New Roman" w:hAnsi="Times New Roman" w:cs="Times New Roman"/>
                <w:b/>
                <w:bCs/>
                <w:vertAlign w:val="superscript"/>
                <w:lang w:val="ro-RO" w:eastAsia="ru-RU"/>
              </w:rPr>
              <w:t>1</w:t>
            </w:r>
          </w:p>
          <w:p w14:paraId="192008F9" w14:textId="77777777" w:rsidR="001D22A7" w:rsidRPr="00A9306A" w:rsidRDefault="001D22A7" w:rsidP="001D22A7">
            <w:pPr>
              <w:spacing w:after="0" w:line="240" w:lineRule="auto"/>
              <w:jc w:val="both"/>
              <w:rPr>
                <w:rFonts w:ascii="Times New Roman" w:eastAsia="Times New Roman" w:hAnsi="Times New Roman" w:cs="Times New Roman"/>
                <w:b/>
                <w:bCs/>
                <w:i/>
                <w:lang w:val="ro-RO" w:eastAsia="ru-RU"/>
              </w:rPr>
            </w:pPr>
            <w:r w:rsidRPr="00A9306A">
              <w:rPr>
                <w:rFonts w:ascii="Times New Roman" w:eastAsia="Times New Roman" w:hAnsi="Times New Roman" w:cs="Times New Roman"/>
                <w:b/>
                <w:bCs/>
                <w:i/>
                <w:lang w:val="ro-RO" w:eastAsia="ru-RU"/>
              </w:rPr>
              <w:t>Prevederi generale privind piața organizată a contractelor bilaterale</w:t>
            </w:r>
          </w:p>
          <w:p w14:paraId="24B3DE75"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1</w:t>
            </w:r>
            <w:r w:rsidRPr="00A9306A">
              <w:rPr>
                <w:rFonts w:ascii="Times New Roman" w:eastAsia="Times New Roman" w:hAnsi="Times New Roman" w:cs="Times New Roman"/>
                <w:bCs/>
                <w:lang w:val="ro-RO" w:eastAsia="ru-RU"/>
              </w:rPr>
              <w:t>. OPEE organizează și administrează piața organizată a contractelor bilaterale pe baza principiilor de nediscriminare, transparență, caracter public.</w:t>
            </w:r>
          </w:p>
          <w:p w14:paraId="7E432006"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2</w:t>
            </w:r>
            <w:r w:rsidRPr="00A9306A">
              <w:rPr>
                <w:rFonts w:ascii="Times New Roman" w:eastAsia="Times New Roman" w:hAnsi="Times New Roman" w:cs="Times New Roman"/>
                <w:bCs/>
                <w:lang w:val="ro-RO" w:eastAsia="ru-RU"/>
              </w:rPr>
              <w:t>. Regulile POCB creează un cadru de piață pentru folosirea mecanismelor concurențiale pentru atribuirea contractelor, la un preț transparent, rezultat din echilibrul cererii și al ofertei.</w:t>
            </w:r>
          </w:p>
          <w:p w14:paraId="128074C0"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3</w:t>
            </w:r>
            <w:r w:rsidRPr="00A9306A">
              <w:rPr>
                <w:rFonts w:ascii="Times New Roman" w:eastAsia="Times New Roman" w:hAnsi="Times New Roman" w:cs="Times New Roman"/>
                <w:bCs/>
                <w:lang w:val="ro-RO" w:eastAsia="ru-RU"/>
              </w:rPr>
              <w:t>. Principiile care stau la baza atribuirii contractelor pentru livrare de energie electrică sunt următoarele:</w:t>
            </w:r>
          </w:p>
          <w:p w14:paraId="03C2CE9E"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15EF2E7F" w14:textId="77777777" w:rsidR="001D22A7" w:rsidRPr="00A9306A" w:rsidRDefault="001D22A7" w:rsidP="00760BED">
            <w:pPr>
              <w:pStyle w:val="ListParagraph"/>
              <w:numPr>
                <w:ilvl w:val="0"/>
                <w:numId w:val="3"/>
              </w:num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transparenţa și caracter public – prin publicarea în avans, conform termenelor precizate în Procedura privind tranzacționarea pe piaţa organizată a </w:t>
            </w:r>
            <w:r w:rsidRPr="00A9306A">
              <w:rPr>
                <w:rFonts w:ascii="Times New Roman" w:eastAsia="Times New Roman" w:hAnsi="Times New Roman" w:cs="Times New Roman"/>
                <w:bCs/>
                <w:lang w:val="ro-RO" w:eastAsia="ru-RU"/>
              </w:rPr>
              <w:lastRenderedPageBreak/>
              <w:t>contractelor bilaterale, a informațiilor referitoare la contractele ce urmează a fi tranzacționate și la sesiunile de licitație aferente, precum și prin publicarea rezultatelor;</w:t>
            </w:r>
          </w:p>
          <w:p w14:paraId="5BC792A8" w14:textId="77777777" w:rsidR="001D22A7" w:rsidRPr="00A9306A" w:rsidRDefault="001D22A7" w:rsidP="00760BED">
            <w:pPr>
              <w:pStyle w:val="ListParagraph"/>
              <w:numPr>
                <w:ilvl w:val="0"/>
                <w:numId w:val="3"/>
              </w:num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nediscriminare și obiectivitate - prin aplicarea în mod nediscriminatoriu a criteriilor de selecție și a criteriilor pentru atribuirea contractelor astfel încât participanților la licitații să li se acorde șanse egale de atribuire a contractelor.</w:t>
            </w:r>
          </w:p>
          <w:p w14:paraId="04D6729D"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4</w:t>
            </w:r>
            <w:r w:rsidRPr="00A9306A">
              <w:rPr>
                <w:rFonts w:ascii="Times New Roman" w:eastAsia="Times New Roman" w:hAnsi="Times New Roman" w:cs="Times New Roman"/>
                <w:b/>
                <w:bCs/>
                <w:lang w:val="ro-RO" w:eastAsia="ru-RU"/>
              </w:rPr>
              <w:t>.</w:t>
            </w:r>
            <w:r w:rsidRPr="00A9306A">
              <w:rPr>
                <w:rFonts w:ascii="Times New Roman" w:eastAsia="Times New Roman" w:hAnsi="Times New Roman" w:cs="Times New Roman"/>
                <w:bCs/>
                <w:lang w:val="ro-RO" w:eastAsia="ru-RU"/>
              </w:rPr>
              <w:t xml:space="preserve">  Participarea la POCB este voluntară și este permisă întreprinderilor energetice care au contract de echilibrare încheiat cu OST și au fost înregistrate de OPEE ca participanți la POCB, respectă Contractul cadru de participare la POCB și reglementărilor aplicabile.</w:t>
            </w:r>
          </w:p>
          <w:p w14:paraId="7D7EE26C"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5</w:t>
            </w:r>
            <w:r w:rsidRPr="00A9306A">
              <w:rPr>
                <w:rFonts w:ascii="Times New Roman" w:eastAsia="Times New Roman" w:hAnsi="Times New Roman" w:cs="Times New Roman"/>
                <w:b/>
                <w:bCs/>
                <w:lang w:val="ro-RO" w:eastAsia="ru-RU"/>
              </w:rPr>
              <w:t>.</w:t>
            </w:r>
            <w:r w:rsidRPr="00A9306A">
              <w:rPr>
                <w:rFonts w:ascii="Times New Roman" w:hAnsi="Times New Roman" w:cs="Times New Roman"/>
                <w:lang w:val="ro-RO"/>
              </w:rPr>
              <w:t xml:space="preserve"> </w:t>
            </w:r>
            <w:r w:rsidRPr="00A9306A">
              <w:rPr>
                <w:rFonts w:ascii="Times New Roman" w:eastAsia="Times New Roman" w:hAnsi="Times New Roman" w:cs="Times New Roman"/>
                <w:bCs/>
                <w:lang w:val="ro-RO" w:eastAsia="ru-RU"/>
              </w:rPr>
              <w:t>OPEE publică pe pagina proprie de internet documentele rezultate în urma unui proces de consultare publică, avizate de către ANRE, respectiv Procedura privind tranzacționarea pe piața organizată a contractelor bilaterale, Contractul cadru de participare la POCB, precum și Contractul cadru de vânzare/cumpărare energie electrică.</w:t>
            </w:r>
          </w:p>
          <w:p w14:paraId="40DAA24C"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6</w:t>
            </w:r>
            <w:r w:rsidRPr="00A9306A">
              <w:rPr>
                <w:rFonts w:ascii="Times New Roman" w:eastAsia="Times New Roman" w:hAnsi="Times New Roman" w:cs="Times New Roman"/>
                <w:b/>
                <w:bCs/>
                <w:lang w:val="ro-RO" w:eastAsia="ru-RU"/>
              </w:rPr>
              <w:t>.</w:t>
            </w:r>
            <w:r w:rsidRPr="00A9306A">
              <w:rPr>
                <w:rFonts w:ascii="Times New Roman" w:hAnsi="Times New Roman" w:cs="Times New Roman"/>
                <w:lang w:val="ro-RO"/>
              </w:rPr>
              <w:t xml:space="preserve"> </w:t>
            </w:r>
            <w:r w:rsidRPr="00A9306A">
              <w:rPr>
                <w:rFonts w:ascii="Times New Roman" w:eastAsia="Times New Roman" w:hAnsi="Times New Roman" w:cs="Times New Roman"/>
                <w:bCs/>
                <w:lang w:val="ro-RO" w:eastAsia="ru-RU"/>
              </w:rPr>
              <w:t>Ofertele pe POCB se fac la nivel agregat pe portofoliul de vânzare/cumpărare al fiecărui participant la POCB.</w:t>
            </w:r>
          </w:p>
          <w:p w14:paraId="23D9794B" w14:textId="7B3D325A"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7</w:t>
            </w:r>
            <w:r w:rsidRPr="00A9306A">
              <w:rPr>
                <w:rFonts w:ascii="Times New Roman" w:eastAsia="Times New Roman" w:hAnsi="Times New Roman" w:cs="Times New Roman"/>
                <w:bCs/>
                <w:lang w:val="ro-RO" w:eastAsia="ru-RU"/>
              </w:rPr>
              <w:t>.</w:t>
            </w:r>
            <w:r w:rsidRPr="00A9306A">
              <w:rPr>
                <w:rFonts w:ascii="Times New Roman" w:hAnsi="Times New Roman" w:cs="Times New Roman"/>
                <w:lang w:val="ro-RO"/>
              </w:rPr>
              <w:t xml:space="preserve"> </w:t>
            </w:r>
            <w:r w:rsidRPr="00A9306A">
              <w:rPr>
                <w:rFonts w:ascii="Times New Roman" w:eastAsia="Times New Roman" w:hAnsi="Times New Roman" w:cs="Times New Roman"/>
                <w:bCs/>
                <w:lang w:val="ro-RO" w:eastAsia="ru-RU"/>
              </w:rPr>
              <w:t>(1) Un participant la POCB poate încheia tranzacții pe piețele organizate de energie electrică la termen, individual sau pe baza participării agregate, în conformitate cu prevederile prezentelor reguli, precum şi cu procedura de înregistrare, suspendarea și revocarea/retragerea la/de la piețele de energie electrică organizate de OPEE.</w:t>
            </w:r>
          </w:p>
          <w:p w14:paraId="77477823" w14:textId="7A185AE2" w:rsidR="001D22A7" w:rsidRPr="00A9306A" w:rsidRDefault="001D22A7" w:rsidP="001D22A7">
            <w:pPr>
              <w:spacing w:after="0" w:line="240" w:lineRule="auto"/>
              <w:ind w:left="384" w:hanging="384"/>
              <w:jc w:val="both"/>
              <w:rPr>
                <w:rFonts w:ascii="Times New Roman" w:hAnsi="Times New Roman" w:cs="Times New Roman"/>
                <w:lang w:val="ro-RO"/>
              </w:rPr>
            </w:pPr>
            <w:r w:rsidRPr="00A9306A">
              <w:rPr>
                <w:rFonts w:ascii="Times New Roman" w:eastAsia="Times New Roman" w:hAnsi="Times New Roman" w:cs="Times New Roman"/>
                <w:bCs/>
                <w:lang w:val="ro-RO" w:eastAsia="ru-RU"/>
              </w:rPr>
              <w:t>(2) Agregarea participanților la piață se realizează pentru   activitatea de producție respectiv pentru consum.</w:t>
            </w:r>
          </w:p>
          <w:p w14:paraId="44F1CE07" w14:textId="18D2DC7B"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Agregarea participanților la piață se realizează pentru activitatea de producție respectiv pentru consum.</w:t>
            </w:r>
          </w:p>
          <w:p w14:paraId="1312455B"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(3) În cazul participării agregate, agregatorul este    participantul care tranzacționează energia electrică și </w:t>
            </w:r>
            <w:r w:rsidRPr="00A9306A">
              <w:rPr>
                <w:rFonts w:ascii="Times New Roman" w:eastAsia="Times New Roman" w:hAnsi="Times New Roman" w:cs="Times New Roman"/>
                <w:bCs/>
                <w:lang w:val="ro-RO" w:eastAsia="ru-RU"/>
              </w:rPr>
              <w:lastRenderedPageBreak/>
              <w:t>căruia îi revin integral toate responsabilitățile și drepturile prevăzute în Contractul cadru de participare la POCB.</w:t>
            </w:r>
          </w:p>
          <w:p w14:paraId="0B612797"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8</w:t>
            </w:r>
            <w:r w:rsidRPr="00A9306A">
              <w:rPr>
                <w:rFonts w:ascii="Times New Roman" w:eastAsia="Times New Roman" w:hAnsi="Times New Roman" w:cs="Times New Roman"/>
                <w:bCs/>
                <w:lang w:val="ro-RO" w:eastAsia="ru-RU"/>
              </w:rPr>
              <w:t>. În cazul participării agregate, agregatorul comunică OPEE lista participanților clienților finali/producătorilor agregați, iar OPEE o include, ca anexă, în Contractul cadru de participare la POCB; agregatorul notifică OPEE ori de câte ori intervin modificări ale listei.</w:t>
            </w:r>
          </w:p>
          <w:p w14:paraId="51109EF1"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9</w:t>
            </w:r>
            <w:r w:rsidRPr="00A9306A">
              <w:rPr>
                <w:rFonts w:ascii="Times New Roman" w:eastAsia="Times New Roman" w:hAnsi="Times New Roman" w:cs="Times New Roman"/>
                <w:b/>
                <w:bCs/>
                <w:lang w:val="ro-RO" w:eastAsia="ru-RU"/>
              </w:rPr>
              <w:t>.</w:t>
            </w:r>
            <w:r w:rsidRPr="00A9306A">
              <w:rPr>
                <w:rFonts w:ascii="Times New Roman" w:hAnsi="Times New Roman" w:cs="Times New Roman"/>
                <w:lang w:val="en-US"/>
              </w:rPr>
              <w:t xml:space="preserve"> </w:t>
            </w:r>
            <w:r w:rsidRPr="00A9306A">
              <w:rPr>
                <w:rFonts w:ascii="Times New Roman" w:eastAsia="Times New Roman" w:hAnsi="Times New Roman" w:cs="Times New Roman"/>
                <w:bCs/>
                <w:lang w:val="ro-RO" w:eastAsia="ru-RU"/>
              </w:rPr>
              <w:t>Executarea tranzacțiilor încheiate pe piața organizată a contractelor bilaterale administrată de OPEE este garantată prin intermediul clauzelor privind garanțiile de bună execuție/plată prevăzute în contractul propus de inițiator, publicat de către OPEE anterior sesiunii de tranzacționare, cu respectarea Contractului cadru de vânzare/cumpărare energie electrică.</w:t>
            </w:r>
          </w:p>
          <w:p w14:paraId="4F8DD0C6"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p>
          <w:p w14:paraId="29CA6A57" w14:textId="77777777" w:rsidR="001D22A7" w:rsidRPr="00A9306A" w:rsidRDefault="001D22A7" w:rsidP="001D22A7">
            <w:pPr>
              <w:spacing w:after="0" w:line="240" w:lineRule="auto"/>
              <w:ind w:left="384" w:hanging="384"/>
              <w:jc w:val="both"/>
              <w:rPr>
                <w:rFonts w:ascii="Times New Roman" w:eastAsia="Times New Roman" w:hAnsi="Times New Roman" w:cs="Times New Roman"/>
                <w:b/>
                <w:bCs/>
                <w:vertAlign w:val="superscript"/>
                <w:lang w:val="ro-RO" w:eastAsia="ru-RU"/>
              </w:rPr>
            </w:pPr>
            <w:r w:rsidRPr="00A9306A">
              <w:rPr>
                <w:rFonts w:ascii="Times New Roman" w:eastAsia="Times New Roman" w:hAnsi="Times New Roman" w:cs="Times New Roman"/>
                <w:b/>
                <w:bCs/>
                <w:lang w:val="ro-RO" w:eastAsia="ru-RU"/>
              </w:rPr>
              <w:t>Capitolul I</w:t>
            </w:r>
            <w:r w:rsidRPr="00A9306A">
              <w:rPr>
                <w:rFonts w:ascii="Times New Roman" w:eastAsia="Times New Roman" w:hAnsi="Times New Roman" w:cs="Times New Roman"/>
                <w:b/>
                <w:bCs/>
                <w:vertAlign w:val="superscript"/>
                <w:lang w:val="ro-RO" w:eastAsia="ru-RU"/>
              </w:rPr>
              <w:t>2</w:t>
            </w:r>
          </w:p>
          <w:p w14:paraId="323C0715" w14:textId="77777777" w:rsidR="001D22A7" w:rsidRPr="00A9306A"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Transmiterea ofertelor inițiatoare pe POCB</w:t>
            </w:r>
          </w:p>
          <w:p w14:paraId="3C8A416E" w14:textId="77777777" w:rsidR="001D22A7" w:rsidRPr="00A9306A" w:rsidRDefault="001D22A7" w:rsidP="001D22A7">
            <w:pPr>
              <w:spacing w:after="0" w:line="240" w:lineRule="auto"/>
              <w:ind w:left="384" w:hanging="384"/>
              <w:jc w:val="both"/>
              <w:rPr>
                <w:rFonts w:ascii="Times New Roman" w:eastAsia="Times New Roman" w:hAnsi="Times New Roman" w:cs="Times New Roman"/>
                <w:b/>
                <w:bCs/>
                <w:lang w:val="ro-RO" w:eastAsia="ru-RU"/>
              </w:rPr>
            </w:pPr>
          </w:p>
          <w:p w14:paraId="28B05C94"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10</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t>În vederea tranzacționării pentru încheierea contractelor bilaterale de energie electrică, Participantul inițiator transmite la OPEE, împreună cu adresa de înaintare, oferta inițiatoare ce urmează a fi publicată, precum și, în format electronic, clauzele specifice ale Contractului cadru de vânzare/cumpărare, care se referă doar la termenele de plată și modalitățile de plată, garanțiile și penalitățile de natură financiară. Oferta inițiatoare va fi publicată în secțiunea dedicată POCB pe pagina de internet a OPEE, iar termenele de primire a ofertelor coinstigatoare/modificare a prețului și al celor de răspuns vor fi specificate în anunțul de organizare sesiunii de licitație referitoare la fiecare ofertă inițiatoare.</w:t>
            </w:r>
          </w:p>
          <w:p w14:paraId="7164F437"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11</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t>Ofertarea pe POCB cuprinde următoarele etape:</w:t>
            </w:r>
          </w:p>
          <w:p w14:paraId="7669B417"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(1) acceptarea contractului  - cadru;</w:t>
            </w:r>
          </w:p>
          <w:p w14:paraId="0E0CA57C"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 fiecare participant inițiator/coinstigator își definește oferta proprie de vânzare sau de cumpărare de energie electrică., care trebuie să conțină următoarele caracteristici:</w:t>
            </w:r>
          </w:p>
          <w:p w14:paraId="46BC7012"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(i)</w:t>
            </w:r>
            <w:r w:rsidRPr="00A9306A">
              <w:rPr>
                <w:rFonts w:ascii="Times New Roman" w:hAnsi="Times New Roman" w:cs="Times New Roman"/>
                <w:lang w:val="en-US"/>
              </w:rPr>
              <w:t xml:space="preserve"> </w:t>
            </w:r>
            <w:r w:rsidRPr="00A9306A">
              <w:rPr>
                <w:rFonts w:ascii="Times New Roman" w:eastAsia="Times New Roman" w:hAnsi="Times New Roman" w:cs="Times New Roman"/>
                <w:bCs/>
                <w:lang w:val="ro-RO" w:eastAsia="ru-RU"/>
              </w:rPr>
              <w:t xml:space="preserve">durata livrării, respectiv data de începere şi data de finalizare a livrării; durata livrării trebuie să fie de minimum o lună; durata maximă a livrării poate fi oricât de mare, conform ofertei inițiatoare; </w:t>
            </w:r>
          </w:p>
          <w:p w14:paraId="795F02CA"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(ii) puterea pe interval de decontare de energie electrică, profilul zilnic de livrare și subsecvent cantitatea totală de energie electrică;</w:t>
            </w:r>
          </w:p>
          <w:p w14:paraId="293FD2F2"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(iii) profilul zilnic de livrare poate fi:</w:t>
            </w:r>
          </w:p>
          <w:p w14:paraId="499C8BFF" w14:textId="77777777" w:rsidR="001D22A7" w:rsidRPr="00A9306A" w:rsidRDefault="001D22A7" w:rsidP="00760BED">
            <w:pPr>
              <w:pStyle w:val="ListParagraph"/>
              <w:numPr>
                <w:ilvl w:val="0"/>
                <w:numId w:val="4"/>
              </w:numPr>
              <w:spacing w:after="0" w:line="240" w:lineRule="auto"/>
              <w:ind w:left="668" w:hanging="278"/>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livrare în bandă la putere constantă (luni - duminică, 0.00 - 24.00 EET);</w:t>
            </w:r>
          </w:p>
          <w:p w14:paraId="0C688DDB" w14:textId="77777777" w:rsidR="001D22A7" w:rsidRPr="00A9306A" w:rsidRDefault="001D22A7" w:rsidP="00760BED">
            <w:pPr>
              <w:pStyle w:val="ListParagraph"/>
              <w:numPr>
                <w:ilvl w:val="0"/>
                <w:numId w:val="4"/>
              </w:num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livrare la putere constantă, la ore de vârf de sarcină (luni - duminică, 6.00 - 22.00 EET);</w:t>
            </w:r>
          </w:p>
          <w:p w14:paraId="486A3861" w14:textId="77777777" w:rsidR="001D22A7" w:rsidRPr="00A9306A" w:rsidRDefault="001D22A7" w:rsidP="00760BED">
            <w:pPr>
              <w:pStyle w:val="ListParagraph"/>
              <w:numPr>
                <w:ilvl w:val="0"/>
                <w:numId w:val="4"/>
              </w:num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livrare la putere constantă, la ore de vârf de sarcină (luni - vineri, 6.00 - 22.00 EET);</w:t>
            </w:r>
          </w:p>
          <w:p w14:paraId="1FAA4DBB" w14:textId="77777777" w:rsidR="001D22A7" w:rsidRPr="00A9306A" w:rsidRDefault="001D22A7" w:rsidP="00760BED">
            <w:pPr>
              <w:pStyle w:val="ListParagraph"/>
              <w:numPr>
                <w:ilvl w:val="0"/>
                <w:numId w:val="4"/>
              </w:num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livrare la putere constantă la ore gol sarcină (luni - vineri, 0.00 - 6.00 EET şi 22.00 - 24.00 EET, şi sâmbătă - duminică, 0.00 - 24.00 EET);</w:t>
            </w:r>
          </w:p>
          <w:p w14:paraId="7BF9DDF8" w14:textId="77777777" w:rsidR="001D22A7" w:rsidRPr="00A9306A" w:rsidRDefault="001D22A7" w:rsidP="00760BED">
            <w:pPr>
              <w:pStyle w:val="ListParagraph"/>
              <w:numPr>
                <w:ilvl w:val="0"/>
                <w:numId w:val="4"/>
              </w:num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alte profiluri de livrare zilnică, şi anume orice perioadă din zi formată din minimum 3 ore succesive de livrare la putere constantă în conformitate cu prevederile Procedurii privind tranzacționarea pe piața organizată a contractelor bilaterale; perioadele zilnice de livrare aferente fiecărui profil de livrare sunt clar definite ca oră de început și oră de sfârșit de către OPEE, iar acesta poate introduce sau elimina de la tranzacționare un profil de livrare zilnică în funcție de cerințele pieței, conform unor criterii cuprinse într-o procedură proprie rezultată în urma unui proces de consultare publică;</w:t>
            </w:r>
          </w:p>
          <w:p w14:paraId="39B3A959" w14:textId="05070E53"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12</w:t>
            </w:r>
            <w:r w:rsidRPr="00A9306A">
              <w:rPr>
                <w:rFonts w:ascii="Times New Roman" w:eastAsia="Times New Roman" w:hAnsi="Times New Roman" w:cs="Times New Roman"/>
                <w:bCs/>
                <w:lang w:val="ro-RO" w:eastAsia="ru-RU"/>
              </w:rPr>
              <w:t xml:space="preserve">. Ofertele inițiatoare de energie electrică sunt oferte cu caracteristici ferme stabilite în momentul introducerii </w:t>
            </w:r>
            <w:r w:rsidRPr="00A9306A">
              <w:rPr>
                <w:rFonts w:ascii="Times New Roman" w:eastAsia="Times New Roman" w:hAnsi="Times New Roman" w:cs="Times New Roman"/>
                <w:bCs/>
                <w:lang w:val="ro-RO" w:eastAsia="ru-RU"/>
              </w:rPr>
              <w:lastRenderedPageBreak/>
              <w:t>lor în piață, privind durata livrării, respectiv data de începere și data de finalizare a livrării, cantitatea de energie electrică totală oferită spre cumpărare/vânzare precum și puterea pe interval de decontare de energie electrică/profilul zilnic de livrare, prețul solicitat, precum și următoarele opțiuni:</w:t>
            </w:r>
          </w:p>
          <w:p w14:paraId="3C749792" w14:textId="1C2BA11C" w:rsidR="001D22A7" w:rsidRPr="00A9306A" w:rsidRDefault="001D22A7" w:rsidP="00760BED">
            <w:pPr>
              <w:pStyle w:val="Default"/>
              <w:numPr>
                <w:ilvl w:val="1"/>
                <w:numId w:val="5"/>
              </w:numPr>
              <w:spacing w:after="180"/>
              <w:rPr>
                <w:rFonts w:ascii="Times New Roman" w:hAnsi="Times New Roman" w:cs="Times New Roman"/>
                <w:color w:val="auto"/>
                <w:sz w:val="22"/>
                <w:szCs w:val="22"/>
                <w:lang w:val="ro-RO"/>
              </w:rPr>
            </w:pPr>
            <w:r w:rsidRPr="00A9306A">
              <w:rPr>
                <w:rFonts w:ascii="Times New Roman" w:hAnsi="Times New Roman" w:cs="Times New Roman"/>
                <w:color w:val="auto"/>
                <w:sz w:val="22"/>
                <w:szCs w:val="22"/>
              </w:rPr>
              <w:t xml:space="preserve">  a) </w:t>
            </w:r>
            <w:r w:rsidRPr="00A9306A">
              <w:rPr>
                <w:rFonts w:ascii="Times New Roman" w:hAnsi="Times New Roman" w:cs="Times New Roman"/>
                <w:color w:val="auto"/>
                <w:sz w:val="22"/>
                <w:szCs w:val="22"/>
                <w:lang w:val="ro-RO"/>
              </w:rPr>
              <w:t xml:space="preserve">opțiunea dintre tranzacționarea integrală cu un singur participant și cea parțială și/sau cu mai mulți participanți a cantității ofertate; </w:t>
            </w:r>
          </w:p>
          <w:p w14:paraId="5FE78684" w14:textId="281FD5EB" w:rsidR="001D22A7" w:rsidRPr="00A9306A" w:rsidRDefault="001D22A7" w:rsidP="00760BED">
            <w:pPr>
              <w:pStyle w:val="Default"/>
              <w:numPr>
                <w:ilvl w:val="1"/>
                <w:numId w:val="5"/>
              </w:numPr>
              <w:spacing w:after="180"/>
              <w:rPr>
                <w:rFonts w:ascii="Times New Roman" w:hAnsi="Times New Roman" w:cs="Times New Roman"/>
                <w:color w:val="auto"/>
                <w:sz w:val="22"/>
                <w:szCs w:val="22"/>
                <w:lang w:val="ro-RO"/>
              </w:rPr>
            </w:pPr>
            <w:r w:rsidRPr="00A9306A">
              <w:rPr>
                <w:rFonts w:ascii="Times New Roman" w:hAnsi="Times New Roman" w:cs="Times New Roman"/>
                <w:color w:val="auto"/>
                <w:sz w:val="22"/>
                <w:szCs w:val="22"/>
                <w:lang w:val="ro-RO"/>
              </w:rPr>
              <w:t xml:space="preserve">  b) opțiunea privind utilizarea unei formule de ajustare a prețului de atribuire a contractului, în funcție de evoluția unui indice bursier public din domeniul energiei electrice, inclusiv formula aferentă; </w:t>
            </w:r>
          </w:p>
          <w:p w14:paraId="502064EC" w14:textId="2089664D" w:rsidR="001D22A7" w:rsidRPr="00A9306A" w:rsidRDefault="001D22A7" w:rsidP="00760BED">
            <w:pPr>
              <w:pStyle w:val="Default"/>
              <w:numPr>
                <w:ilvl w:val="1"/>
                <w:numId w:val="5"/>
              </w:numPr>
              <w:rPr>
                <w:rFonts w:ascii="Times New Roman" w:hAnsi="Times New Roman" w:cs="Times New Roman"/>
                <w:color w:val="auto"/>
                <w:sz w:val="22"/>
                <w:szCs w:val="22"/>
                <w:lang w:val="ro-RO"/>
              </w:rPr>
            </w:pPr>
            <w:r w:rsidRPr="00A9306A">
              <w:rPr>
                <w:rFonts w:ascii="Times New Roman" w:hAnsi="Times New Roman" w:cs="Times New Roman"/>
                <w:color w:val="auto"/>
                <w:sz w:val="22"/>
                <w:szCs w:val="22"/>
                <w:lang w:val="ro-RO"/>
              </w:rPr>
              <w:t xml:space="preserve">   c) opțiunea privind procentul de variație maximă a cantității pe interval de decontare față de valoarea prevăzută în ofertă. </w:t>
            </w:r>
          </w:p>
          <w:p w14:paraId="05CC8BF4" w14:textId="2CC204CD" w:rsidR="001D22A7" w:rsidRPr="00A9306A" w:rsidRDefault="001D22A7" w:rsidP="001D22A7">
            <w:pPr>
              <w:pStyle w:val="Default"/>
              <w:rPr>
                <w:rFonts w:ascii="Times New Roman" w:hAnsi="Times New Roman" w:cs="Times New Roman"/>
                <w:color w:val="auto"/>
                <w:sz w:val="22"/>
                <w:szCs w:val="22"/>
              </w:rPr>
            </w:pPr>
          </w:p>
          <w:p w14:paraId="2A3EF441" w14:textId="7A4E53C9" w:rsidR="001D22A7" w:rsidRPr="00A9306A" w:rsidRDefault="001D22A7" w:rsidP="001D22A7">
            <w:pPr>
              <w:pStyle w:val="Default"/>
              <w:rPr>
                <w:rFonts w:ascii="Times New Roman" w:hAnsi="Times New Roman" w:cs="Times New Roman"/>
                <w:color w:val="auto"/>
                <w:sz w:val="22"/>
                <w:szCs w:val="22"/>
                <w:lang w:val="ro-RO"/>
              </w:rPr>
            </w:pPr>
            <w:r w:rsidRPr="00A9306A">
              <w:rPr>
                <w:rFonts w:ascii="Times New Roman" w:hAnsi="Times New Roman" w:cs="Times New Roman"/>
                <w:b/>
                <w:color w:val="auto"/>
                <w:sz w:val="22"/>
                <w:szCs w:val="22"/>
              </w:rPr>
              <w:t>32</w:t>
            </w:r>
            <w:r w:rsidRPr="00A9306A">
              <w:rPr>
                <w:rFonts w:ascii="Times New Roman" w:hAnsi="Times New Roman" w:cs="Times New Roman"/>
                <w:b/>
                <w:color w:val="auto"/>
                <w:sz w:val="22"/>
                <w:szCs w:val="22"/>
                <w:vertAlign w:val="superscript"/>
              </w:rPr>
              <w:t>13</w:t>
            </w:r>
            <w:r w:rsidRPr="00A9306A">
              <w:rPr>
                <w:rFonts w:ascii="Times New Roman" w:hAnsi="Times New Roman" w:cs="Times New Roman"/>
                <w:color w:val="auto"/>
                <w:sz w:val="22"/>
                <w:szCs w:val="22"/>
              </w:rPr>
              <w:t>.</w:t>
            </w:r>
            <w:r w:rsidRPr="00A9306A">
              <w:rPr>
                <w:rFonts w:ascii="Times New Roman" w:hAnsi="Times New Roman" w:cs="Times New Roman"/>
                <w:color w:val="auto"/>
              </w:rPr>
              <w:t xml:space="preserve"> </w:t>
            </w:r>
            <w:r w:rsidRPr="00A9306A">
              <w:rPr>
                <w:rFonts w:ascii="Times New Roman" w:hAnsi="Times New Roman" w:cs="Times New Roman"/>
                <w:color w:val="auto"/>
                <w:sz w:val="22"/>
                <w:szCs w:val="22"/>
                <w:lang w:val="ro-RO"/>
              </w:rPr>
              <w:t xml:space="preserve">Ofertele inițiatoare de energie electrică pot fi de următoarele tipuri: </w:t>
            </w:r>
          </w:p>
          <w:p w14:paraId="573150D2" w14:textId="428F80DF" w:rsidR="001D22A7" w:rsidRPr="00A9306A" w:rsidRDefault="001D22A7" w:rsidP="001D22A7">
            <w:pPr>
              <w:pStyle w:val="Default"/>
              <w:jc w:val="both"/>
              <w:rPr>
                <w:rFonts w:ascii="Times New Roman" w:hAnsi="Times New Roman" w:cs="Times New Roman"/>
                <w:color w:val="auto"/>
                <w:sz w:val="22"/>
                <w:szCs w:val="22"/>
                <w:lang w:val="ro-RO"/>
              </w:rPr>
            </w:pPr>
            <w:r w:rsidRPr="00A9306A">
              <w:rPr>
                <w:rFonts w:ascii="Times New Roman" w:hAnsi="Times New Roman" w:cs="Times New Roman"/>
                <w:color w:val="auto"/>
                <w:sz w:val="22"/>
                <w:szCs w:val="22"/>
                <w:lang w:val="ro-RO"/>
              </w:rPr>
              <w:t xml:space="preserve">   a) ofertă de vânzare cu preț minim (Pmin), publicată în vederea organizării unei sesiuni de licitație pentru atribuirea contractului cadru de vânzare-cumpărare propus.</w:t>
            </w:r>
          </w:p>
          <w:p w14:paraId="29F14EB1" w14:textId="4DB3051A" w:rsidR="001D22A7" w:rsidRPr="00A9306A" w:rsidRDefault="001D22A7" w:rsidP="001D22A7">
            <w:pPr>
              <w:pStyle w:val="Default"/>
              <w:jc w:val="both"/>
              <w:rPr>
                <w:rFonts w:ascii="Times New Roman" w:hAnsi="Times New Roman" w:cs="Times New Roman"/>
                <w:color w:val="auto"/>
                <w:sz w:val="22"/>
                <w:szCs w:val="22"/>
                <w:lang w:val="ro-RO"/>
              </w:rPr>
            </w:pPr>
            <w:r w:rsidRPr="00A9306A">
              <w:rPr>
                <w:rFonts w:ascii="Times New Roman" w:hAnsi="Times New Roman" w:cs="Times New Roman"/>
                <w:color w:val="auto"/>
                <w:sz w:val="22"/>
                <w:szCs w:val="22"/>
                <w:lang w:val="ro-RO"/>
              </w:rPr>
              <w:t xml:space="preserve">   b) ofertă de cumpărare cu preț maxim (Pmax), publicată în vederea organizării unei sesiuni de licitație pentru atribuirea contractului cadru de vânzare-cumpărare propus.</w:t>
            </w:r>
          </w:p>
          <w:p w14:paraId="67D78292" w14:textId="16462802" w:rsidR="001D22A7" w:rsidRPr="00A9306A" w:rsidRDefault="001D22A7" w:rsidP="001D22A7">
            <w:pPr>
              <w:pStyle w:val="Default"/>
              <w:jc w:val="both"/>
              <w:rPr>
                <w:rFonts w:ascii="Times New Roman" w:hAnsi="Times New Roman" w:cs="Times New Roman"/>
                <w:color w:val="auto"/>
                <w:sz w:val="22"/>
                <w:szCs w:val="22"/>
                <w:lang w:val="ro-RO"/>
              </w:rPr>
            </w:pPr>
          </w:p>
          <w:p w14:paraId="1C798EE0" w14:textId="0936263C" w:rsidR="001D22A7" w:rsidRPr="00A9306A" w:rsidRDefault="001D22A7" w:rsidP="001D22A7">
            <w:pPr>
              <w:pStyle w:val="Default"/>
              <w:jc w:val="both"/>
              <w:rPr>
                <w:rFonts w:ascii="Times New Roman" w:hAnsi="Times New Roman" w:cs="Times New Roman"/>
                <w:color w:val="auto"/>
                <w:sz w:val="22"/>
                <w:szCs w:val="22"/>
                <w:lang w:val="ro-RO"/>
              </w:rPr>
            </w:pPr>
            <w:r w:rsidRPr="00A9306A">
              <w:rPr>
                <w:rFonts w:ascii="Times New Roman" w:hAnsi="Times New Roman" w:cs="Times New Roman"/>
                <w:b/>
                <w:color w:val="auto"/>
                <w:sz w:val="22"/>
                <w:szCs w:val="22"/>
                <w:lang w:val="ro-RO"/>
              </w:rPr>
              <w:t>32</w:t>
            </w:r>
            <w:r w:rsidRPr="00A9306A">
              <w:rPr>
                <w:rFonts w:ascii="Times New Roman" w:hAnsi="Times New Roman" w:cs="Times New Roman"/>
                <w:b/>
                <w:color w:val="auto"/>
                <w:sz w:val="22"/>
                <w:szCs w:val="22"/>
                <w:vertAlign w:val="superscript"/>
                <w:lang w:val="ro-RO"/>
              </w:rPr>
              <w:t>14</w:t>
            </w:r>
            <w:r w:rsidRPr="00A9306A">
              <w:rPr>
                <w:rFonts w:ascii="Times New Roman" w:hAnsi="Times New Roman" w:cs="Times New Roman"/>
                <w:b/>
                <w:color w:val="auto"/>
                <w:sz w:val="22"/>
                <w:szCs w:val="22"/>
                <w:lang w:val="ro-RO"/>
              </w:rPr>
              <w:t xml:space="preserve">. </w:t>
            </w:r>
            <w:r w:rsidRPr="00A9306A">
              <w:rPr>
                <w:rFonts w:ascii="Times New Roman" w:hAnsi="Times New Roman" w:cs="Times New Roman"/>
                <w:color w:val="auto"/>
                <w:sz w:val="22"/>
                <w:szCs w:val="22"/>
                <w:lang w:val="ro-RO"/>
              </w:rPr>
              <w:t>Fiecare ofertant inițiator își definește oferta proprie fermă de vânzare sau cumpărare de energie electrică, respectând contractul-cadru.</w:t>
            </w:r>
          </w:p>
          <w:p w14:paraId="7D658FFA" w14:textId="268C6733" w:rsidR="001D22A7" w:rsidRPr="00A9306A" w:rsidRDefault="001D22A7" w:rsidP="001D22A7">
            <w:pPr>
              <w:pStyle w:val="Default"/>
              <w:jc w:val="both"/>
              <w:rPr>
                <w:rFonts w:ascii="Times New Roman" w:hAnsi="Times New Roman" w:cs="Times New Roman"/>
                <w:color w:val="auto"/>
                <w:sz w:val="22"/>
                <w:szCs w:val="22"/>
                <w:lang w:val="ro-RO"/>
              </w:rPr>
            </w:pPr>
          </w:p>
          <w:p w14:paraId="735FE637" w14:textId="0C931B06" w:rsidR="001D22A7" w:rsidRPr="00A9306A" w:rsidRDefault="001D22A7" w:rsidP="001D22A7">
            <w:pPr>
              <w:pStyle w:val="Default"/>
              <w:jc w:val="both"/>
              <w:rPr>
                <w:rFonts w:ascii="Times New Roman" w:hAnsi="Times New Roman" w:cs="Times New Roman"/>
                <w:color w:val="auto"/>
                <w:sz w:val="22"/>
                <w:szCs w:val="22"/>
                <w:lang w:val="ro-RO"/>
              </w:rPr>
            </w:pPr>
            <w:r w:rsidRPr="00A9306A">
              <w:rPr>
                <w:rFonts w:ascii="Times New Roman" w:hAnsi="Times New Roman" w:cs="Times New Roman"/>
                <w:b/>
                <w:color w:val="auto"/>
                <w:sz w:val="22"/>
                <w:szCs w:val="22"/>
                <w:lang w:val="ro-RO"/>
              </w:rPr>
              <w:t>32</w:t>
            </w:r>
            <w:r w:rsidRPr="00A9306A">
              <w:rPr>
                <w:rFonts w:ascii="Times New Roman" w:hAnsi="Times New Roman" w:cs="Times New Roman"/>
                <w:b/>
                <w:color w:val="auto"/>
                <w:sz w:val="22"/>
                <w:szCs w:val="22"/>
                <w:vertAlign w:val="superscript"/>
                <w:lang w:val="ro-RO"/>
              </w:rPr>
              <w:t>15</w:t>
            </w:r>
            <w:r w:rsidRPr="00A9306A">
              <w:rPr>
                <w:rFonts w:ascii="Times New Roman" w:hAnsi="Times New Roman" w:cs="Times New Roman"/>
                <w:color w:val="auto"/>
                <w:sz w:val="22"/>
                <w:szCs w:val="22"/>
                <w:lang w:val="ro-RO"/>
              </w:rPr>
              <w:t>.</w:t>
            </w:r>
            <w:r w:rsidRPr="00A9306A">
              <w:rPr>
                <w:rFonts w:ascii="Times New Roman" w:hAnsi="Times New Roman" w:cs="Times New Roman"/>
                <w:color w:val="auto"/>
              </w:rPr>
              <w:t xml:space="preserve"> </w:t>
            </w:r>
            <w:r w:rsidRPr="00A9306A">
              <w:rPr>
                <w:rFonts w:ascii="Times New Roman" w:hAnsi="Times New Roman" w:cs="Times New Roman"/>
                <w:color w:val="auto"/>
                <w:sz w:val="22"/>
                <w:szCs w:val="22"/>
                <w:lang w:val="ro-RO"/>
              </w:rPr>
              <w:t xml:space="preserve">(1) Ofertele inițiatoare de energie electrică trebuie să precizeze cantitatea totală și puterea pe interval de </w:t>
            </w:r>
            <w:r w:rsidRPr="00A9306A">
              <w:rPr>
                <w:rFonts w:ascii="Times New Roman" w:hAnsi="Times New Roman" w:cs="Times New Roman"/>
                <w:color w:val="auto"/>
                <w:sz w:val="22"/>
                <w:szCs w:val="22"/>
                <w:lang w:val="ro-RO"/>
              </w:rPr>
              <w:lastRenderedPageBreak/>
              <w:t>decontare de energie electrică și profilul zilnic de livrare, prin alegerea uneia din variantele:</w:t>
            </w:r>
          </w:p>
          <w:p w14:paraId="0280601E" w14:textId="364942A5" w:rsidR="001D22A7" w:rsidRPr="00A9306A" w:rsidRDefault="001D22A7" w:rsidP="001D22A7">
            <w:pPr>
              <w:pStyle w:val="Default"/>
              <w:jc w:val="both"/>
              <w:rPr>
                <w:rFonts w:ascii="Times New Roman" w:hAnsi="Times New Roman" w:cs="Times New Roman"/>
                <w:color w:val="auto"/>
                <w:sz w:val="22"/>
                <w:szCs w:val="22"/>
                <w:lang w:val="ro-RO"/>
              </w:rPr>
            </w:pPr>
          </w:p>
          <w:p w14:paraId="73446DDB" w14:textId="168370A0" w:rsidR="001D22A7" w:rsidRPr="00A9306A" w:rsidRDefault="001D22A7" w:rsidP="001D22A7">
            <w:pPr>
              <w:pStyle w:val="Default"/>
              <w:jc w:val="both"/>
              <w:rPr>
                <w:rFonts w:ascii="Times New Roman" w:hAnsi="Times New Roman" w:cs="Times New Roman"/>
                <w:color w:val="auto"/>
                <w:sz w:val="22"/>
                <w:szCs w:val="22"/>
                <w:lang w:val="ro-RO"/>
              </w:rPr>
            </w:pPr>
            <w:r w:rsidRPr="00A9306A">
              <w:rPr>
                <w:rFonts w:ascii="Times New Roman" w:hAnsi="Times New Roman" w:cs="Times New Roman"/>
                <w:color w:val="auto"/>
                <w:sz w:val="22"/>
                <w:szCs w:val="22"/>
              </w:rPr>
              <w:t xml:space="preserve">    a) </w:t>
            </w:r>
            <w:r w:rsidRPr="00A9306A">
              <w:rPr>
                <w:rFonts w:ascii="Times New Roman" w:hAnsi="Times New Roman" w:cs="Times New Roman"/>
                <w:color w:val="auto"/>
                <w:sz w:val="22"/>
                <w:szCs w:val="22"/>
                <w:lang w:val="ro-RO"/>
              </w:rPr>
              <w:t>livrare în bandă la putere constantă;</w:t>
            </w:r>
          </w:p>
          <w:p w14:paraId="1C4A57BB" w14:textId="65424105" w:rsidR="001D22A7" w:rsidRPr="00A9306A" w:rsidRDefault="001D22A7" w:rsidP="001D22A7">
            <w:pPr>
              <w:pStyle w:val="Default"/>
              <w:jc w:val="both"/>
              <w:rPr>
                <w:rFonts w:ascii="Times New Roman" w:hAnsi="Times New Roman" w:cs="Times New Roman"/>
                <w:color w:val="auto"/>
                <w:sz w:val="22"/>
                <w:szCs w:val="22"/>
                <w:lang w:val="ro-RO"/>
              </w:rPr>
            </w:pPr>
            <w:r w:rsidRPr="00A9306A">
              <w:rPr>
                <w:rFonts w:ascii="Times New Roman" w:hAnsi="Times New Roman" w:cs="Times New Roman"/>
                <w:color w:val="auto"/>
                <w:sz w:val="22"/>
                <w:szCs w:val="22"/>
                <w:lang w:val="ro-RO"/>
              </w:rPr>
              <w:t xml:space="preserve">    b) livrare la putere constantă, la ore de vârf de sarcină;</w:t>
            </w:r>
          </w:p>
          <w:p w14:paraId="338E72BC" w14:textId="36468EFB" w:rsidR="001D22A7" w:rsidRPr="00A9306A" w:rsidRDefault="001D22A7" w:rsidP="001D22A7">
            <w:pPr>
              <w:pStyle w:val="Default"/>
              <w:jc w:val="both"/>
              <w:rPr>
                <w:rFonts w:ascii="Times New Roman" w:hAnsi="Times New Roman" w:cs="Times New Roman"/>
                <w:color w:val="auto"/>
                <w:sz w:val="22"/>
                <w:szCs w:val="22"/>
                <w:lang w:val="ro-RO"/>
              </w:rPr>
            </w:pPr>
            <w:r w:rsidRPr="00A9306A">
              <w:rPr>
                <w:rFonts w:ascii="Times New Roman" w:hAnsi="Times New Roman" w:cs="Times New Roman"/>
                <w:color w:val="auto"/>
                <w:sz w:val="22"/>
                <w:szCs w:val="22"/>
                <w:lang w:val="ro-RO"/>
              </w:rPr>
              <w:t xml:space="preserve">    c) livrare la putere constantă, la ore de gol de sarcină;</w:t>
            </w:r>
          </w:p>
          <w:p w14:paraId="6CE0FDA9"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t xml:space="preserve">  </w:t>
            </w:r>
          </w:p>
          <w:p w14:paraId="0195FD93" w14:textId="087E35C2"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 xml:space="preserve">(2) </w:t>
            </w:r>
            <w:r w:rsidRPr="00A9306A">
              <w:rPr>
                <w:rFonts w:ascii="Times New Roman" w:eastAsia="Times New Roman" w:hAnsi="Times New Roman" w:cs="Times New Roman"/>
                <w:bCs/>
                <w:lang w:val="ro-RO" w:eastAsia="ru-RU"/>
              </w:rPr>
              <w:t>Profilurile zilnice de livrare aplicabile în vederea ofertării sunt actualizate de către OP și publicate pe pagina de internet a OPEM S.R.L.</w:t>
            </w:r>
          </w:p>
          <w:p w14:paraId="5BD92323"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724CE67F"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 Preţul propus prin oferta inițiatoare este exprimat în MDL/MWh, nu include TVA și în funcție de sensul ofertei inițiatoare este:</w:t>
            </w:r>
          </w:p>
          <w:p w14:paraId="512D469E" w14:textId="0EDFEDBC"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a) preț minim (Pmin) - în cazul licitațiilor organizate        pentru oferte de vânzare publicate,</w:t>
            </w:r>
          </w:p>
          <w:p w14:paraId="545B963F"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b) preț maxim (Pmax) - în cazul licitațiilor organizate pentru oferte de cumpărare publicate.</w:t>
            </w:r>
          </w:p>
          <w:p w14:paraId="2EAD58FE"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54C61A66"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16</w:t>
            </w:r>
            <w:r w:rsidRPr="00A9306A">
              <w:rPr>
                <w:rFonts w:ascii="Times New Roman" w:eastAsia="Times New Roman" w:hAnsi="Times New Roman" w:cs="Times New Roman"/>
                <w:bCs/>
                <w:lang w:val="ro-RO" w:eastAsia="ru-RU"/>
              </w:rPr>
              <w:t>.</w:t>
            </w:r>
            <w:r w:rsidRPr="00A9306A">
              <w:rPr>
                <w:rFonts w:ascii="Times New Roman" w:hAnsi="Times New Roman" w:cs="Times New Roman"/>
                <w:lang w:val="en-US"/>
              </w:rPr>
              <w:t xml:space="preserve"> </w:t>
            </w:r>
            <w:r w:rsidRPr="00A9306A">
              <w:rPr>
                <w:rFonts w:ascii="Times New Roman" w:eastAsia="Times New Roman" w:hAnsi="Times New Roman" w:cs="Times New Roman"/>
                <w:bCs/>
                <w:lang w:val="ro-RO" w:eastAsia="ru-RU"/>
              </w:rPr>
              <w:t>Ofertele inițiatoare de energie electrică vor preciza opțiunea privind tranzacționarea, și anume:</w:t>
            </w:r>
          </w:p>
          <w:p w14:paraId="5D21D40B" w14:textId="44A9B0AF"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 xml:space="preserve">  a) </w:t>
            </w:r>
            <w:r w:rsidRPr="00A9306A">
              <w:rPr>
                <w:rFonts w:ascii="Times New Roman" w:eastAsia="Times New Roman" w:hAnsi="Times New Roman" w:cs="Times New Roman"/>
                <w:bCs/>
                <w:lang w:val="ro-RO" w:eastAsia="ru-RU"/>
              </w:rPr>
              <w:t>integrală, cu un singur participant câștigător, a întregii   puteri ofertate;</w:t>
            </w:r>
          </w:p>
          <w:p w14:paraId="7254877D" w14:textId="7E023E60"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b) parțială, cu unul sau cu mai mulți participanți câștigători, a  puterii pe interval de decontare ofertate. Tranzacționarea parțială implică păstrarea profilului de livrare propus și a duratei livrării. Pentru puteri pe interval de decontare mai mari de 10 MW, nu este permisă decât opțiunea de tranzacționare parțială, cu unul sau cu mai mulți participanți câștigători. Alegerea opțiunii de tranzacționare parțială cu mai mulți participanți câștigători nu exclude posibilitatea tranzacționării integrale cu un singur participant câștigător, dacă așa rezultă în urma aplicării regulilor de corelare.</w:t>
            </w:r>
          </w:p>
          <w:p w14:paraId="3BBF43C9" w14:textId="6E313F41" w:rsidR="001D22A7" w:rsidRPr="00A9306A" w:rsidRDefault="001D22A7" w:rsidP="001D22A7">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C94639"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en-US" w:eastAsia="ru-RU"/>
              </w:rPr>
            </w:pPr>
            <w:r w:rsidRPr="00A9306A">
              <w:rPr>
                <w:rFonts w:ascii="Times New Roman" w:eastAsia="Times New Roman" w:hAnsi="Times New Roman" w:cs="Times New Roman"/>
                <w:b/>
                <w:bCs/>
                <w:lang w:val="en-US" w:eastAsia="ru-RU"/>
              </w:rPr>
              <w:lastRenderedPageBreak/>
              <w:t>Se acceptă.</w:t>
            </w:r>
          </w:p>
          <w:p w14:paraId="75FEA7A3" w14:textId="77777777" w:rsidR="00945617" w:rsidRPr="00A9306A" w:rsidRDefault="00945617" w:rsidP="001D22A7">
            <w:pPr>
              <w:pStyle w:val="ListParagraph"/>
              <w:spacing w:after="0" w:line="240" w:lineRule="auto"/>
              <w:ind w:left="100"/>
              <w:jc w:val="both"/>
              <w:rPr>
                <w:rFonts w:ascii="Times New Roman" w:eastAsia="Times New Roman" w:hAnsi="Times New Roman" w:cs="Times New Roman"/>
                <w:b/>
                <w:bCs/>
                <w:lang w:val="en-US" w:eastAsia="ru-RU"/>
              </w:rPr>
            </w:pPr>
          </w:p>
          <w:p w14:paraId="33985C86" w14:textId="1D5087C2" w:rsidR="00945617" w:rsidRPr="00A9306A" w:rsidRDefault="00945617" w:rsidP="001D22A7">
            <w:pPr>
              <w:pStyle w:val="ListParagraph"/>
              <w:spacing w:after="0" w:line="240" w:lineRule="auto"/>
              <w:ind w:left="100"/>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t>Capitolul introdus se redactează considerând și propunerile suplimentare ale OPEM reflectate în pct.</w:t>
            </w:r>
            <w:r w:rsidR="00435EBA" w:rsidRPr="00A9306A">
              <w:rPr>
                <w:rFonts w:ascii="Times New Roman" w:eastAsia="Times New Roman" w:hAnsi="Times New Roman" w:cs="Times New Roman"/>
                <w:bCs/>
                <w:lang w:val="en-US" w:eastAsia="ru-RU"/>
              </w:rPr>
              <w:t xml:space="preserve"> 92,</w:t>
            </w:r>
            <w:r w:rsidRPr="00A9306A">
              <w:rPr>
                <w:rFonts w:ascii="Times New Roman" w:eastAsia="Times New Roman" w:hAnsi="Times New Roman" w:cs="Times New Roman"/>
                <w:bCs/>
                <w:lang w:val="en-US" w:eastAsia="ru-RU"/>
              </w:rPr>
              <w:t xml:space="preserve"> 110 – 113 din tabelul de sinteză.</w:t>
            </w:r>
          </w:p>
        </w:tc>
      </w:tr>
      <w:tr w:rsidR="00A9306A" w:rsidRPr="001B37B6" w14:paraId="5E008523"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009421"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63F9D51" w14:textId="77777777" w:rsidR="001D22A7" w:rsidRPr="00A9306A" w:rsidRDefault="001D22A7" w:rsidP="001D22A7">
            <w:pPr>
              <w:spacing w:after="0" w:line="240" w:lineRule="auto"/>
              <w:jc w:val="center"/>
              <w:rPr>
                <w:rFonts w:ascii="Times New Roman" w:eastAsia="Times New Roman" w:hAnsi="Times New Roman" w:cs="Times New Roman"/>
                <w:bCs/>
                <w:lang w:val="ro-RO" w:eastAsia="ru-RU"/>
              </w:rPr>
            </w:pP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182F27B" w14:textId="77777777" w:rsidR="001D22A7" w:rsidRPr="00A9306A" w:rsidRDefault="001D22A7" w:rsidP="001D22A7">
            <w:pPr>
              <w:spacing w:after="0" w:line="240" w:lineRule="auto"/>
              <w:jc w:val="center"/>
              <w:rPr>
                <w:rFonts w:ascii="Times New Roman" w:eastAsia="Times New Roman" w:hAnsi="Times New Roman" w:cs="Times New Roman"/>
                <w:bCs/>
                <w:lang w:val="ro-RO" w:eastAsia="ru-RU"/>
              </w:rPr>
            </w:pP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9E8CA9"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32</w:t>
            </w:r>
            <w:r w:rsidRPr="00A9306A">
              <w:rPr>
                <w:rFonts w:ascii="Times New Roman" w:eastAsia="Times New Roman" w:hAnsi="Times New Roman" w:cs="Times New Roman"/>
                <w:bCs/>
                <w:vertAlign w:val="superscript"/>
                <w:lang w:val="ro-RO" w:eastAsia="ru-RU"/>
              </w:rPr>
              <w:t>17</w:t>
            </w:r>
            <w:r w:rsidRPr="00A9306A">
              <w:rPr>
                <w:rFonts w:ascii="Times New Roman" w:eastAsia="Times New Roman" w:hAnsi="Times New Roman" w:cs="Times New Roman"/>
                <w:bCs/>
                <w:lang w:val="ro-RO" w:eastAsia="ru-RU"/>
              </w:rPr>
              <w:t>.</w:t>
            </w:r>
            <w:r w:rsidRPr="00A9306A">
              <w:rPr>
                <w:rFonts w:ascii="Times New Roman" w:hAnsi="Times New Roman" w:cs="Times New Roman"/>
                <w:lang w:val="en-US"/>
              </w:rPr>
              <w:t xml:space="preserve"> </w:t>
            </w:r>
            <w:r w:rsidRPr="00A9306A">
              <w:rPr>
                <w:rFonts w:ascii="Times New Roman" w:eastAsia="Times New Roman" w:hAnsi="Times New Roman" w:cs="Times New Roman"/>
                <w:bCs/>
                <w:lang w:val="ro-RO" w:eastAsia="ru-RU"/>
              </w:rPr>
              <w:t xml:space="preserve">Ofertele inițiatoare de energie electrică pot preciza opțiunea privind utilizarea unei formule de ajustare a prețului de atribuire a contractului/contractelor (prețul de închidere a licitației). Formula de ajustare a prețului va conține ca singură variabilă evoluția unui indice bursier public din domeniul energiei electrice, care se specifică clar în cadrul anexelor contractului și este acceptată de către pârți prin semnarea contractului. Formula de ajustare a prețului se aplică lunar, începând cu prima zi de livrare. În cazul atribuirii unei oferte inițiatoare cu formula de ajustare a prețului, acceptarea de către respondent a opțiunii se consemnează de către pârți la semnarea contractului și constituie angajament ferm privind condițiile de derulare a contractului; </w:t>
            </w:r>
          </w:p>
          <w:p w14:paraId="40E02364"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24A7E146"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18</w:t>
            </w:r>
            <w:r w:rsidRPr="00A9306A">
              <w:rPr>
                <w:rFonts w:ascii="Times New Roman" w:eastAsia="Times New Roman" w:hAnsi="Times New Roman" w:cs="Times New Roman"/>
                <w:bCs/>
                <w:lang w:val="ro-RO" w:eastAsia="ru-RU"/>
              </w:rPr>
              <w:t>. Ofertele inițiatoare de energie electrică pot preciza opțiunea privind procentul de variație maximă a cantității pe interval de decontare fată de valoarea prevăzută în ofertă. Procentul maxim de variație a cantității pe interval de decontare față de valoarea prevăzută în ofertă, nu poate depăși 25%, respectiv 100% pentru ofertele inițiatoare transmise de producătorii de energie din surse regenerabile. Procentul maxim de variație a cantității pe interval de decontare se specifică clar în cadrul anexelor contractului. În cazul atribuirii unei oferte inițiatoare cu opțiune de variație a cantității pe interval de decontare, acceptarea de către respondent a opțiunii se consemnează de către pârți la semnarea contractului și constituie angajament ferm privind condițiile de derulare a contractului.</w:t>
            </w:r>
          </w:p>
          <w:p w14:paraId="1981ECA4"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74D17AB0" w14:textId="77777777" w:rsidR="001D22A7" w:rsidRPr="00A9306A" w:rsidRDefault="001D22A7" w:rsidP="001D22A7">
            <w:pPr>
              <w:spacing w:after="0" w:line="240" w:lineRule="auto"/>
              <w:jc w:val="both"/>
              <w:rPr>
                <w:rFonts w:ascii="Times New Roman" w:eastAsia="Times New Roman" w:hAnsi="Times New Roman" w:cs="Times New Roman"/>
                <w:b/>
                <w:bCs/>
                <w:vertAlign w:val="superscript"/>
                <w:lang w:val="ro-RO" w:eastAsia="ru-RU"/>
              </w:rPr>
            </w:pPr>
            <w:r w:rsidRPr="00A9306A">
              <w:rPr>
                <w:rFonts w:ascii="Times New Roman" w:eastAsia="Times New Roman" w:hAnsi="Times New Roman" w:cs="Times New Roman"/>
                <w:b/>
                <w:bCs/>
                <w:lang w:val="ro-RO" w:eastAsia="ru-RU"/>
              </w:rPr>
              <w:t>Capitolul I</w:t>
            </w:r>
            <w:r w:rsidRPr="00A9306A">
              <w:rPr>
                <w:rFonts w:ascii="Times New Roman" w:eastAsia="Times New Roman" w:hAnsi="Times New Roman" w:cs="Times New Roman"/>
                <w:b/>
                <w:bCs/>
                <w:vertAlign w:val="superscript"/>
                <w:lang w:val="ro-RO" w:eastAsia="ru-RU"/>
              </w:rPr>
              <w:t>3</w:t>
            </w:r>
          </w:p>
          <w:p w14:paraId="15C87BBD" w14:textId="77777777"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Transmiterea ofertelor coinițiatoare pe POCB</w:t>
            </w:r>
          </w:p>
          <w:p w14:paraId="318F45D0" w14:textId="77777777" w:rsidR="001D22A7" w:rsidRPr="00A9306A" w:rsidRDefault="001D22A7" w:rsidP="001D22A7">
            <w:pPr>
              <w:spacing w:after="0" w:line="240" w:lineRule="auto"/>
              <w:jc w:val="both"/>
              <w:rPr>
                <w:rFonts w:ascii="Times New Roman" w:eastAsia="Times New Roman" w:hAnsi="Times New Roman" w:cs="Times New Roman"/>
                <w:b/>
                <w:bCs/>
                <w:lang w:val="ro-RO" w:eastAsia="ru-RU"/>
              </w:rPr>
            </w:pPr>
          </w:p>
          <w:p w14:paraId="12924590" w14:textId="3EE7238A"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19</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t xml:space="preserve">Ofertele coinițiatoare de energie electrică sunt de același tip cu oferta inițiatoare pentru care se organizează </w:t>
            </w:r>
            <w:r w:rsidRPr="00A9306A">
              <w:rPr>
                <w:rFonts w:ascii="Times New Roman" w:eastAsia="Times New Roman" w:hAnsi="Times New Roman" w:cs="Times New Roman"/>
                <w:bCs/>
                <w:lang w:val="ro-RO" w:eastAsia="ru-RU"/>
              </w:rPr>
              <w:lastRenderedPageBreak/>
              <w:t>sesiunea de licitație. Ofertele coinițiatoare de energie electrică pot fi de două categorii:</w:t>
            </w:r>
          </w:p>
          <w:p w14:paraId="370A4E9C"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0087AF64" w14:textId="1CB9C375"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a) Ofertă coinițiatoare de vânzare cu preț minim (Pmin)   la oferta de vânzare (codul ofertei din anunţ), publicată împreună cu oferta inițiatoare de vânzare pentru atribuirea contractului de vânzare-cumpărare propus prin oferta inițiatoare.</w:t>
            </w:r>
          </w:p>
          <w:p w14:paraId="2C0283DB"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b) Ofertă coinițiatoare de cumpărare cu preț maxim (Pmax) la oferta de cumpărare (codul ofertei din anunț) publicată împreună cu oferta inițiatoare de cumpărare pentru atribuirea contractului de vânzare-cumpărare propus prin oferta inițiatoare.</w:t>
            </w:r>
          </w:p>
          <w:p w14:paraId="20D31F7C"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20</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t>Ofertele coinițiatoare de energie electrică vor preciza aceeași cantitate de energie electrică, același profil zilnic de livrare și aceeași durată a livrării, aceeași opțiune privind tranzacționarea integrală/parțială, același sens, de vânzare sau de cumpărare, aceeași opțiune privind utilizarea unei formule de ajustare a prețului, aceeași opțiune privind procentul de variație maximă a cantității pe interval de decontare cu a ofertei inițiatoarea publicată și implică aderarea la același contract cu aceasta.</w:t>
            </w:r>
          </w:p>
          <w:p w14:paraId="2A9A551A" w14:textId="77777777" w:rsidR="001D22A7" w:rsidRPr="00A9306A" w:rsidRDefault="001D22A7" w:rsidP="001D22A7">
            <w:pPr>
              <w:spacing w:after="0" w:line="240" w:lineRule="auto"/>
              <w:ind w:left="384" w:hanging="384"/>
              <w:jc w:val="both"/>
              <w:rPr>
                <w:rFonts w:ascii="Times New Roman" w:eastAsia="Times New Roman" w:hAnsi="Times New Roman" w:cs="Times New Roman"/>
                <w:b/>
                <w:bCs/>
                <w:lang w:val="en-US" w:eastAsia="ru-RU"/>
              </w:rPr>
            </w:pPr>
          </w:p>
          <w:p w14:paraId="63F03DB7" w14:textId="77777777" w:rsidR="001D22A7" w:rsidRPr="00A9306A" w:rsidRDefault="001D22A7" w:rsidP="001D22A7">
            <w:pPr>
              <w:spacing w:after="0" w:line="240" w:lineRule="auto"/>
              <w:ind w:left="384" w:hanging="384"/>
              <w:jc w:val="both"/>
              <w:rPr>
                <w:rFonts w:ascii="Times New Roman" w:eastAsia="Times New Roman" w:hAnsi="Times New Roman" w:cs="Times New Roman"/>
                <w:b/>
                <w:bCs/>
                <w:vertAlign w:val="superscript"/>
                <w:lang w:val="ro-RO" w:eastAsia="ru-RU"/>
              </w:rPr>
            </w:pPr>
            <w:r w:rsidRPr="00A9306A">
              <w:rPr>
                <w:rFonts w:ascii="Times New Roman" w:eastAsia="Times New Roman" w:hAnsi="Times New Roman" w:cs="Times New Roman"/>
                <w:b/>
                <w:bCs/>
                <w:lang w:val="ro-RO" w:eastAsia="ru-RU"/>
              </w:rPr>
              <w:t>Capitolul I</w:t>
            </w:r>
            <w:r w:rsidRPr="00A9306A">
              <w:rPr>
                <w:rFonts w:ascii="Times New Roman" w:eastAsia="Times New Roman" w:hAnsi="Times New Roman" w:cs="Times New Roman"/>
                <w:b/>
                <w:bCs/>
                <w:vertAlign w:val="superscript"/>
                <w:lang w:val="ro-RO" w:eastAsia="ru-RU"/>
              </w:rPr>
              <w:t>4</w:t>
            </w:r>
          </w:p>
          <w:p w14:paraId="42DC5124" w14:textId="77777777" w:rsidR="001D22A7" w:rsidRPr="00A9306A"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Oferte de răspuns pe POCB</w:t>
            </w:r>
          </w:p>
          <w:p w14:paraId="7C408AD8" w14:textId="77777777" w:rsidR="001D22A7" w:rsidRPr="00A9306A" w:rsidRDefault="001D22A7" w:rsidP="001D22A7">
            <w:pPr>
              <w:spacing w:after="0" w:line="240" w:lineRule="auto"/>
              <w:ind w:left="384" w:hanging="384"/>
              <w:jc w:val="both"/>
              <w:rPr>
                <w:rFonts w:ascii="Times New Roman" w:eastAsia="Times New Roman" w:hAnsi="Times New Roman" w:cs="Times New Roman"/>
                <w:b/>
                <w:bCs/>
                <w:lang w:val="ro-RO" w:eastAsia="ru-RU"/>
              </w:rPr>
            </w:pPr>
          </w:p>
          <w:p w14:paraId="2181CCEE"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21</w:t>
            </w:r>
            <w:r w:rsidRPr="00A9306A">
              <w:rPr>
                <w:rFonts w:ascii="Times New Roman" w:eastAsia="Times New Roman" w:hAnsi="Times New Roman" w:cs="Times New Roman"/>
                <w:b/>
                <w:bCs/>
                <w:lang w:val="ro-RO" w:eastAsia="ru-RU"/>
              </w:rPr>
              <w:t>.</w:t>
            </w:r>
            <w:r w:rsidRPr="00A9306A">
              <w:rPr>
                <w:rFonts w:ascii="Times New Roman" w:eastAsia="Times New Roman" w:hAnsi="Times New Roman" w:cs="Times New Roman"/>
                <w:bCs/>
                <w:lang w:val="ro-RO" w:eastAsia="ru-RU"/>
              </w:rPr>
              <w:t xml:space="preserve"> Ofertă de vânzare - răspuns la oferta de cumpărare (codul ofertei din anunț) lansată ca răspuns la o ofertă de cumpărare inițiatoare publicată.</w:t>
            </w:r>
          </w:p>
          <w:p w14:paraId="79FFA353"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22</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t>Ofertă de cumpărare - răspuns la oferta de vânzare (codul ofertei din anunț) lansată ca răspuns la o ofertă de vânzare inițiatoare publicată.</w:t>
            </w:r>
          </w:p>
          <w:p w14:paraId="2451D669"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23</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t xml:space="preserve">Ofertele de răspuns sunt oferte ferme care răspund întocmai cerințelor unei oferte inițiatoarea și/sau coinițiatoare (dacă este cazul) publicate și conțin </w:t>
            </w:r>
            <w:r w:rsidRPr="00A9306A">
              <w:rPr>
                <w:rFonts w:ascii="Times New Roman" w:eastAsia="Times New Roman" w:hAnsi="Times New Roman" w:cs="Times New Roman"/>
                <w:bCs/>
                <w:lang w:val="ro-RO" w:eastAsia="ru-RU"/>
              </w:rPr>
              <w:lastRenderedPageBreak/>
              <w:t>cantitatea oferită, prețul-limită acceptat și opțiunea privind tranzacționarea.</w:t>
            </w:r>
          </w:p>
          <w:p w14:paraId="7DCA4C83"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24</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t>Ofertele de răspuns vor preciza opțiunea privind tranzacționarea:</w:t>
            </w:r>
          </w:p>
          <w:p w14:paraId="666BF55E" w14:textId="4D9E490B"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 xml:space="preserve">   a)  </w:t>
            </w:r>
            <w:r w:rsidRPr="00A9306A">
              <w:rPr>
                <w:rFonts w:ascii="Times New Roman" w:eastAsia="Times New Roman" w:hAnsi="Times New Roman" w:cs="Times New Roman"/>
                <w:bCs/>
                <w:lang w:val="ro-RO" w:eastAsia="ru-RU"/>
              </w:rPr>
              <w:t>integrală, caz în care se va tranzacționa doar toată cantitatea ofertată;</w:t>
            </w:r>
          </w:p>
          <w:p w14:paraId="1478443F"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b) parțială, caz în care se va putea tranzacționa cel mult cantitatea ofertată.</w:t>
            </w:r>
          </w:p>
          <w:p w14:paraId="58796A93"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p>
          <w:p w14:paraId="7D44A9B5" w14:textId="77777777" w:rsidR="001D22A7" w:rsidRPr="00A9306A" w:rsidRDefault="001D22A7" w:rsidP="001D22A7">
            <w:pPr>
              <w:spacing w:after="0" w:line="240" w:lineRule="auto"/>
              <w:ind w:left="384" w:hanging="384"/>
              <w:jc w:val="both"/>
              <w:rPr>
                <w:rFonts w:ascii="Times New Roman" w:eastAsia="Times New Roman" w:hAnsi="Times New Roman" w:cs="Times New Roman"/>
                <w:b/>
                <w:bCs/>
                <w:vertAlign w:val="superscript"/>
                <w:lang w:val="ro-RO" w:eastAsia="ru-RU"/>
              </w:rPr>
            </w:pPr>
            <w:r w:rsidRPr="00A9306A">
              <w:rPr>
                <w:rFonts w:ascii="Times New Roman" w:eastAsia="Times New Roman" w:hAnsi="Times New Roman" w:cs="Times New Roman"/>
                <w:b/>
                <w:bCs/>
                <w:lang w:val="ro-RO" w:eastAsia="ru-RU"/>
              </w:rPr>
              <w:t>Capitolul I</w:t>
            </w:r>
            <w:r w:rsidRPr="00A9306A">
              <w:rPr>
                <w:rFonts w:ascii="Times New Roman" w:eastAsia="Times New Roman" w:hAnsi="Times New Roman" w:cs="Times New Roman"/>
                <w:b/>
                <w:bCs/>
                <w:vertAlign w:val="superscript"/>
                <w:lang w:val="ro-RO" w:eastAsia="ru-RU"/>
              </w:rPr>
              <w:t>5</w:t>
            </w:r>
          </w:p>
          <w:p w14:paraId="6CDCDAF9" w14:textId="77777777" w:rsidR="001D22A7" w:rsidRPr="00A9306A"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Contractul cadru de vânzare/cumpărare</w:t>
            </w:r>
          </w:p>
          <w:p w14:paraId="5A4A8E19" w14:textId="07D44A2E"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25</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t>Contractul-cadru utilizat în tranzacționarea pe POCB este elaborat de către OPEE, în urma unui proces de consultare publică, cu reținerea sau respingerea argumentată a propunerilor și observațiilor primite în urma consultării publice, și sunt publicate pe pagina proprie de internet a OPEE.</w:t>
            </w:r>
          </w:p>
          <w:p w14:paraId="762E8652" w14:textId="1B7A92CA" w:rsidR="001D22A7" w:rsidRPr="00A9306A" w:rsidRDefault="001D22A7" w:rsidP="001D22A7">
            <w:pPr>
              <w:spacing w:after="0" w:line="240" w:lineRule="auto"/>
              <w:ind w:left="384" w:hanging="384"/>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26</w:t>
            </w:r>
            <w:r w:rsidRPr="00A9306A">
              <w:rPr>
                <w:rFonts w:ascii="Times New Roman" w:eastAsia="Times New Roman" w:hAnsi="Times New Roman" w:cs="Times New Roman"/>
                <w:b/>
                <w:bCs/>
                <w:lang w:val="ro-RO" w:eastAsia="ru-RU"/>
              </w:rPr>
              <w:t>.</w:t>
            </w:r>
            <w:r w:rsidRPr="00A9306A">
              <w:rPr>
                <w:rFonts w:ascii="Times New Roman" w:eastAsia="Times New Roman" w:hAnsi="Times New Roman" w:cs="Times New Roman"/>
                <w:bCs/>
                <w:lang w:val="ro-RO" w:eastAsia="ru-RU"/>
              </w:rPr>
              <w:t xml:space="preserve"> Contractul propus de inițiator, utilizat în tranzacționarea pe POCB, poate fi completat fată de contractul-cadru cu clauze specifice, privind exclusiv termenele de plată și modalitățile de plată, garanțiile și penalitățile de natură financiară.</w:t>
            </w:r>
          </w:p>
          <w:p w14:paraId="190192D1" w14:textId="71ABCF81"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27</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t>(1) Este interzisă modificarea, ulterior tranzacției, a clauzelor specifice referitoare la prețul de tranzacționare, durata livrării, cantitatea pe interval de decontare de energie electrică, profilul de livrare, precum și adăugarea altor servicii, prin înțelegerea pârților în mod tacit sau pe baza unor acte adiționale, a prevederilor contractului-cadru propus.</w:t>
            </w:r>
          </w:p>
          <w:p w14:paraId="38B8E554"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 xml:space="preserve">(2) Este </w:t>
            </w:r>
            <w:r w:rsidRPr="00A9306A">
              <w:rPr>
                <w:rFonts w:ascii="Times New Roman" w:eastAsia="Times New Roman" w:hAnsi="Times New Roman" w:cs="Times New Roman"/>
                <w:bCs/>
                <w:lang w:val="ro-RO" w:eastAsia="ru-RU"/>
              </w:rPr>
              <w:t>interzisă introducerea în contractul-cadru sau în contractul propus de inițiator a clauzelor privind denunțarea unilaterală.</w:t>
            </w:r>
          </w:p>
          <w:p w14:paraId="3821D407"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28</w:t>
            </w:r>
            <w:r w:rsidRPr="00A9306A">
              <w:rPr>
                <w:rFonts w:ascii="Times New Roman" w:eastAsia="Times New Roman" w:hAnsi="Times New Roman" w:cs="Times New Roman"/>
                <w:b/>
                <w:bCs/>
                <w:lang w:val="ro-RO" w:eastAsia="ru-RU"/>
              </w:rPr>
              <w:t>.</w:t>
            </w:r>
            <w:r w:rsidRPr="00A9306A">
              <w:rPr>
                <w:rFonts w:ascii="Times New Roman" w:eastAsia="Times New Roman" w:hAnsi="Times New Roman" w:cs="Times New Roman"/>
                <w:bCs/>
                <w:lang w:val="ro-RO" w:eastAsia="ru-RU"/>
              </w:rPr>
              <w:t xml:space="preserve"> Pentru utilizarea opțiunilor aferente pct. 3217 și 3218 acestea se specifică clar în cadrul anexelor contractului și sunt acceptate de către pârți prin semnarea contractului.</w:t>
            </w:r>
          </w:p>
          <w:p w14:paraId="2C014AF6"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lastRenderedPageBreak/>
              <w:t>32</w:t>
            </w:r>
            <w:r w:rsidRPr="00A9306A">
              <w:rPr>
                <w:rFonts w:ascii="Times New Roman" w:eastAsia="Times New Roman" w:hAnsi="Times New Roman" w:cs="Times New Roman"/>
                <w:b/>
                <w:bCs/>
                <w:vertAlign w:val="superscript"/>
                <w:lang w:val="ro-RO" w:eastAsia="ru-RU"/>
              </w:rPr>
              <w:t>29</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t>Ofertarea se realizează pe baza transmiterii la OP a ofertelor inițiatoare/coinstigatoare și a contractelor-cadru propuse de inițiator, cu respectarea contractului-cadru, publicat pe pagina proprie de internet a OPEE.</w:t>
            </w:r>
          </w:p>
          <w:p w14:paraId="4803539C"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30</w:t>
            </w:r>
            <w:r w:rsidRPr="00A9306A">
              <w:rPr>
                <w:rFonts w:ascii="Times New Roman" w:eastAsia="Times New Roman" w:hAnsi="Times New Roman" w:cs="Times New Roman"/>
                <w:b/>
                <w:bCs/>
                <w:lang w:val="ro-RO" w:eastAsia="ru-RU"/>
              </w:rPr>
              <w:t>.</w:t>
            </w:r>
            <w:r w:rsidRPr="00A9306A">
              <w:rPr>
                <w:rFonts w:ascii="Times New Roman" w:eastAsia="Times New Roman" w:hAnsi="Times New Roman" w:cs="Times New Roman"/>
                <w:bCs/>
                <w:lang w:val="ro-RO" w:eastAsia="ru-RU"/>
              </w:rPr>
              <w:t xml:space="preserve"> Contractul-cadru trebuie să prevadă că, în cazul rezilierii contractului după semnarea de către pârți, participantul în culpă plătește celeilalte pârți o sumă compensatorie care reprezintă produsul dintre cantitatea nelivrată/nepreluată de energie electrică și valoarea diferenței dintre prețul de atribuire a contractului sau prețul ajustat de atribuire a contractului, dacă este activată această opțiune, și prețul produsului/produselor similar/similare disponibil/disponibile la data cea mai apropiată de momentul rezilierii, astfel:</w:t>
            </w:r>
          </w:p>
          <w:p w14:paraId="4B3F543C" w14:textId="678FC0E2" w:rsidR="001D22A7" w:rsidRPr="00A9306A" w:rsidRDefault="001D22A7" w:rsidP="001D22A7">
            <w:pPr>
              <w:spacing w:after="0" w:line="240" w:lineRule="auto"/>
              <w:ind w:left="384" w:hanging="141"/>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 xml:space="preserve">a) </w:t>
            </w:r>
            <w:r w:rsidRPr="00A9306A">
              <w:rPr>
                <w:rFonts w:ascii="Times New Roman" w:eastAsia="Times New Roman" w:hAnsi="Times New Roman" w:cs="Times New Roman"/>
                <w:bCs/>
                <w:lang w:val="ro-RO" w:eastAsia="ru-RU"/>
              </w:rPr>
              <w:t>dacă diferența este pozitivă şi cumpărătorul a cauzat rezilierea, suma compensatorie se plătește vânzătorului de către cumpărător; iar</w:t>
            </w:r>
          </w:p>
          <w:p w14:paraId="14B56F1C"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b) dacă diferența este negativă şi vânzătorul a cauzat rezilierea, suma compensatorie se plătește cumpărătorului de către vânzător;</w:t>
            </w:r>
          </w:p>
          <w:p w14:paraId="16A06D93" w14:textId="2DE91BAE"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 xml:space="preserve">    c) </w:t>
            </w:r>
            <w:r w:rsidRPr="00A9306A">
              <w:rPr>
                <w:rFonts w:ascii="Times New Roman" w:eastAsia="Times New Roman" w:hAnsi="Times New Roman" w:cs="Times New Roman"/>
                <w:bCs/>
                <w:lang w:val="ro-RO" w:eastAsia="ru-RU"/>
              </w:rPr>
              <w:t>dacă diferența este negativă şi cumpărătorul a cauzat rezilierea, contractul poate fi reziliat fără plata sumelor compensatorii;</w:t>
            </w:r>
          </w:p>
          <w:p w14:paraId="3FF9F43F"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d) dacă diferența este pozitivă şi vânzătorul a cauzat rezilierea, contractul poate fi reziliat fără plata sumelor compensatorii.</w:t>
            </w:r>
          </w:p>
          <w:p w14:paraId="71EB89FA"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31</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t>Contractul propus de iniţiator/coiniţiator poate prevedea plata unor sume suplimentare celor prevăzute la pct.3233 de către partea în culpă celeilalte părţi.</w:t>
            </w:r>
          </w:p>
          <w:p w14:paraId="7419320E"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32</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t>Contractul poate fi reziliat doar cu plata de către partea din culpa căreia se produce rezilierea a unei sume compensatorii, conform prevederilor pct. 3233 şi 3234 după caz.</w:t>
            </w:r>
          </w:p>
          <w:p w14:paraId="05A23535" w14:textId="77777777" w:rsidR="001D22A7" w:rsidRPr="00A9306A"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32</w:t>
            </w:r>
            <w:r w:rsidRPr="00A9306A">
              <w:rPr>
                <w:rFonts w:ascii="Times New Roman" w:eastAsia="Times New Roman" w:hAnsi="Times New Roman" w:cs="Times New Roman"/>
                <w:b/>
                <w:bCs/>
                <w:vertAlign w:val="superscript"/>
                <w:lang w:val="ro-RO" w:eastAsia="ru-RU"/>
              </w:rPr>
              <w:t>33</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t>Partea care reziliază un contract încheiat pe POCB transmite OPEE o notificare cuprinzând părţile, durata şi profilul de livrare, codul sesiunii de licitaţie, data încheierii contractului, data rezilierii şi motivul acesteia, iar OPEE publică aceste informaţii pe pagina proprie de internet şi exclude respectivul contract din calculul indicilor de piaţă corespunzători.</w:t>
            </w:r>
          </w:p>
          <w:p w14:paraId="7EAF93E2"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34</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t>OPEE verifică conformitatea cu prevederile RPEE a oricărui tip de oferte propuse de oricare participant şi a contractului, le acceptă pe cele conforme şi le respinge pe cele neconforme, publicând pe pagina proprie de internet lista ofertelor respinse şi motivaţia acestei acţiuni.</w:t>
            </w:r>
          </w:p>
          <w:p w14:paraId="3E8FAC6F"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en-US" w:eastAsia="ru-RU"/>
              </w:rPr>
            </w:pPr>
          </w:p>
          <w:p w14:paraId="415F76E7" w14:textId="77777777" w:rsidR="001D22A7" w:rsidRPr="00A9306A"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Capitolul I</w:t>
            </w:r>
            <w:r w:rsidRPr="00A9306A">
              <w:rPr>
                <w:rFonts w:ascii="Times New Roman" w:eastAsia="Times New Roman" w:hAnsi="Times New Roman" w:cs="Times New Roman"/>
                <w:b/>
                <w:bCs/>
                <w:vertAlign w:val="superscript"/>
                <w:lang w:val="ro-RO" w:eastAsia="ru-RU"/>
              </w:rPr>
              <w:t>6</w:t>
            </w:r>
          </w:p>
          <w:p w14:paraId="79FB6BB3" w14:textId="77777777" w:rsidR="001D22A7" w:rsidRPr="00A9306A"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Organizarea și desfășurarea sesiunilor de licitații</w:t>
            </w:r>
          </w:p>
          <w:p w14:paraId="0283E6E5" w14:textId="77777777" w:rsidR="001D22A7" w:rsidRPr="00A9306A" w:rsidRDefault="001D22A7" w:rsidP="001D22A7">
            <w:pPr>
              <w:spacing w:after="0" w:line="240" w:lineRule="auto"/>
              <w:ind w:left="384" w:hanging="384"/>
              <w:jc w:val="both"/>
              <w:rPr>
                <w:rFonts w:ascii="Times New Roman" w:eastAsia="Times New Roman" w:hAnsi="Times New Roman" w:cs="Times New Roman"/>
                <w:b/>
                <w:bCs/>
                <w:lang w:val="ro-RO" w:eastAsia="ru-RU"/>
              </w:rPr>
            </w:pPr>
          </w:p>
          <w:p w14:paraId="3F1B7779" w14:textId="6B388EF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33</w:t>
            </w:r>
            <w:r w:rsidRPr="00A9306A">
              <w:rPr>
                <w:rFonts w:ascii="Times New Roman" w:eastAsia="Times New Roman" w:hAnsi="Times New Roman" w:cs="Times New Roman"/>
                <w:b/>
                <w:bCs/>
                <w:vertAlign w:val="superscript"/>
                <w:lang w:val="ro-RO" w:eastAsia="ru-RU"/>
              </w:rPr>
              <w:t>35</w:t>
            </w:r>
            <w:r w:rsidRPr="00A9306A">
              <w:rPr>
                <w:rFonts w:ascii="Times New Roman" w:eastAsia="Times New Roman" w:hAnsi="Times New Roman" w:cs="Times New Roman"/>
                <w:b/>
                <w:bCs/>
                <w:lang w:val="ro-RO" w:eastAsia="ru-RU"/>
              </w:rPr>
              <w:t>.</w:t>
            </w:r>
            <w:r w:rsidRPr="00A9306A">
              <w:rPr>
                <w:rFonts w:ascii="Times New Roman" w:eastAsia="Times New Roman" w:hAnsi="Times New Roman" w:cs="Times New Roman"/>
                <w:bCs/>
                <w:lang w:val="ro-RO" w:eastAsia="ru-RU"/>
              </w:rPr>
              <w:t xml:space="preserve"> După acceptarea ofertei inițiatoare şi a contractului-cadru propus, OPEE programează câte o sesiune de tranzacționare pentru fiecare ofertă inițiatoare de vânzare sau de cumpărare acceptată şi asigură desfășurarea următoarelor activități preliminare:</w:t>
            </w:r>
          </w:p>
          <w:p w14:paraId="1BC3330D" w14:textId="2790FF7A"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 aducerea la cunoștința participanților la piață a ofertei inițiatoare, prin publicarea acesteia pe pagina de internet a OPEE, inclusiv a identității inițiatorului, împreună cu formatul de contract propus;</w:t>
            </w:r>
          </w:p>
          <w:p w14:paraId="2A8A4840" w14:textId="4EED5604"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b) depunerea la OPEE a ofertelor coinstigatoare și publicarea lor, imediat după depunere, până la o dată prealabilă celei de începere a sesiunii de tranzacționare, publicată odată cu oferta inițiatoare;</w:t>
            </w:r>
          </w:p>
          <w:p w14:paraId="4CA7F270"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c) depunerea la OPEE a ofertelor de răspuns ferme, conținând cantitatea oferită, dacă aceasta este diferită de cea din oferta inițiatoare, în cazul în care inițiatorul a optat pentru tranzacționarea parțială/cu mai mulți participanți, opțiunea privind tranzacționarea parțială și prețul-limită acceptat; </w:t>
            </w:r>
            <w:r w:rsidRPr="00A9306A">
              <w:rPr>
                <w:rFonts w:ascii="Times New Roman" w:eastAsia="Times New Roman" w:hAnsi="Times New Roman" w:cs="Times New Roman"/>
                <w:bCs/>
                <w:lang w:val="ro-RO" w:eastAsia="ru-RU"/>
              </w:rPr>
              <w:lastRenderedPageBreak/>
              <w:t>până la deschiderea sesiunii de tranzacționare, acestea sunt supuse procesului de verificare și nu sunt dezvăluite altor participanți sau publicului.</w:t>
            </w:r>
          </w:p>
          <w:p w14:paraId="00EE615E" w14:textId="71312B90"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36</w:t>
            </w:r>
            <w:r w:rsidRPr="00A9306A">
              <w:rPr>
                <w:rFonts w:ascii="Times New Roman" w:eastAsia="Times New Roman" w:hAnsi="Times New Roman" w:cs="Times New Roman"/>
                <w:b/>
                <w:bCs/>
                <w:lang w:val="ro-RO" w:eastAsia="ru-RU"/>
              </w:rPr>
              <w:t>.</w:t>
            </w:r>
            <w:r w:rsidRPr="00A9306A">
              <w:rPr>
                <w:rFonts w:ascii="Times New Roman" w:hAnsi="Times New Roman" w:cs="Times New Roman"/>
                <w:lang w:val="en-US"/>
              </w:rPr>
              <w:t xml:space="preserve"> </w:t>
            </w:r>
            <w:r w:rsidRPr="00A9306A">
              <w:rPr>
                <w:rFonts w:ascii="Times New Roman" w:eastAsia="Times New Roman" w:hAnsi="Times New Roman" w:cs="Times New Roman"/>
                <w:bCs/>
                <w:lang w:val="ro-RO" w:eastAsia="ru-RU"/>
              </w:rPr>
              <w:t>În intervalul de timp cuprins între termenul de la pct.3235 lit.</w:t>
            </w:r>
            <w:r w:rsidR="009867E8" w:rsidRPr="00A9306A">
              <w:rPr>
                <w:rFonts w:ascii="Times New Roman" w:eastAsia="Times New Roman" w:hAnsi="Times New Roman" w:cs="Times New Roman"/>
                <w:bCs/>
                <w:lang w:val="ro-RO" w:eastAsia="ru-RU"/>
              </w:rPr>
              <w:t xml:space="preserve"> </w:t>
            </w:r>
            <w:r w:rsidRPr="00A9306A">
              <w:rPr>
                <w:rFonts w:ascii="Times New Roman" w:eastAsia="Times New Roman" w:hAnsi="Times New Roman" w:cs="Times New Roman"/>
                <w:bCs/>
                <w:lang w:val="ro-RO" w:eastAsia="ru-RU"/>
              </w:rPr>
              <w:t>b) şi deschiderea sesiunii de tranzacționare, participantul inițiator şi cei cu oferte coinstigatoare pot modifica o singură dată prețul ofertei proprii, doar în sensul facilitării încheierii de tranzacții, și anume în creștere, în cazul ofertelor de cumpărare, respectiv în scădere, în cazul ofertelor de vânzare, şi nu cu mai mult de 5% fată de oferta inițiatoare/coinstigatoare cu cel mai bun preț; aceste modificări nu sunt dezvăluite altor participanți sau publicului înainte de deschiderea sesiunii de tranzacționare.</w:t>
            </w:r>
          </w:p>
          <w:p w14:paraId="4A337D2B" w14:textId="21536462"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37</w:t>
            </w:r>
            <w:r w:rsidRPr="00A9306A">
              <w:rPr>
                <w:rFonts w:ascii="Times New Roman" w:eastAsia="Times New Roman" w:hAnsi="Times New Roman" w:cs="Times New Roman"/>
                <w:b/>
                <w:bCs/>
                <w:lang w:val="ro-RO" w:eastAsia="ru-RU"/>
              </w:rPr>
              <w:t>.</w:t>
            </w:r>
            <w:r w:rsidRPr="00A9306A">
              <w:rPr>
                <w:rFonts w:ascii="Times New Roman" w:eastAsia="Times New Roman" w:hAnsi="Times New Roman" w:cs="Times New Roman"/>
                <w:bCs/>
                <w:lang w:val="ro-RO" w:eastAsia="ru-RU"/>
              </w:rPr>
              <w:t xml:space="preserve"> Sesiunea de tranzacționare începe prin publicarea concomitentă a celor mai recente oferte ale participantului inițiator/participanților coinstigatori şi a ofertelor de răspuns.</w:t>
            </w:r>
          </w:p>
          <w:p w14:paraId="09358C7E" w14:textId="5E6A889E"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38</w:t>
            </w:r>
            <w:r w:rsidRPr="00A9306A">
              <w:rPr>
                <w:rFonts w:ascii="Times New Roman" w:eastAsia="Times New Roman" w:hAnsi="Times New Roman" w:cs="Times New Roman"/>
                <w:bCs/>
                <w:lang w:val="ro-RO" w:eastAsia="ru-RU"/>
              </w:rPr>
              <w:t>. În cazul retragerii unei oferte inițiatoare publicate sau de răspuns până la începerea sesiunii de tranzacționare, participantul va fi suspendat de la tranzacționare şi este obligat să plătească o sumă penalizatoare; nivelul penalității, precum şi modul de repartizare a acesteia se stabilesc în cadrul procedurilor operaționale elaborate de OPEE, şi publicate pe pagina proprie de internet.</w:t>
            </w:r>
          </w:p>
          <w:p w14:paraId="67B27A61"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39</w:t>
            </w:r>
            <w:r w:rsidRPr="00A9306A">
              <w:rPr>
                <w:rFonts w:ascii="Times New Roman" w:eastAsia="Times New Roman" w:hAnsi="Times New Roman" w:cs="Times New Roman"/>
                <w:bCs/>
                <w:lang w:val="ro-RO" w:eastAsia="ru-RU"/>
              </w:rPr>
              <w:t>. (1) Încheierea tranzacţiilor pe POCB se realizează conform următoarelor reguli:</w:t>
            </w:r>
          </w:p>
          <w:p w14:paraId="450DD55F"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 ofertele se ordonează în sensul crescător al preţului, pentru cele de vânzare, respectiv în sensul descrescător al preţului, pentru cele de cumpărare;</w:t>
            </w:r>
          </w:p>
          <w:p w14:paraId="3EBF7A33"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b) în cazul ofertelor cu obiect identic, şi anume de vânzare, respectiv de cumpărare care au acelaşi preţ, acestea se ordonează în ordine cronologică, în funcţie de data şi ora la care au fost depuse/modificate;</w:t>
            </w:r>
          </w:p>
          <w:p w14:paraId="52BFC474"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c) succesiv:</w:t>
            </w:r>
          </w:p>
          <w:p w14:paraId="21E06C63"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(i) oferta de vânzare iniţiatoare/coiniţiatoare cu preţul cel mai mic sau, în cazul ofertelor cu opţiunea de tranzacţionare parţială, o parte din cantitatea aferentă acesteia, dacă intersecţia curbelor cererii şi ofertei conduce la secţionarea cantităţii ofertate, se corelează cu oferta de cumpărare de răspuns cu preţul cel mai mare şi care este mai mare sau egal cu cel al ofertei iniţiatoare/coiniţiatoare de vânzare sau, în cazul ofertelor de răspuns cu opţiunea de tranzacţionare parţială, o parte din cantitatea aferentă acesteia, dacă intersecţia curbelor cererii şi ofertei conduce la secţionarea cantităţii ofertate; sau</w:t>
            </w:r>
          </w:p>
          <w:p w14:paraId="39AAC810"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(ii) oferta de cumpărare iniţiatoare/coiniţiatoare cu preţul cel mai mare sau, în cazul ofertelor cu opţiunea de tranzacţionare parţială, o parte din cantitatea aferentă acesteia, dacă intersecţia curbelor cererii şi ofertei conduce la secţionarea cantităţii ofertate, se corelează cu oferta de vânzare de răspuns cu preţul cel mai mic şi care este mai mic sau egal cu cel al ofertei iniţiatoare/coiniţiatoare de cumpărare sau, în cazul ofertelor de răspuns cu opţiunea de tranzacţionare parţială, o parte din cantitatea aferentă acesteia, dacă intersecţia curbelor cererii şi ofertei conduce la secţionarea cantităţii ofertate;</w:t>
            </w:r>
          </w:p>
          <w:p w14:paraId="799009AB"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d) în situaţia în care intersecţia curbelor cererii şi ofertei conduce la tranzacţionarea parţială a unei oferte de răspuns cu opţiunea de tranzacţionare integrală, aceasta este îndepărtată şi înlocuită cu următoarea ofertă cu acelaşi obiect, şi anume de vânzare saude cumpărare, iar procesul se reia cu verificarea respectării condiţiilor corespunzătoare noii oferte.</w:t>
            </w:r>
          </w:p>
          <w:p w14:paraId="3807EE7D" w14:textId="6C61DA19"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(2) Pentru fiecare cuplu corelat, ofertele de răspuns declarate câştigătoare în urma corelării determină obligaţia respectivului participant la POCB de a încheia contractul în forma propusă de participantul iniţiator cu participantul cu a cărui ofertă a fost corelat, pentru cantitatea rezultată din corelare şi la </w:t>
            </w:r>
            <w:r w:rsidRPr="00A9306A">
              <w:rPr>
                <w:rFonts w:ascii="Times New Roman" w:eastAsia="Times New Roman" w:hAnsi="Times New Roman" w:cs="Times New Roman"/>
                <w:bCs/>
                <w:lang w:val="ro-RO" w:eastAsia="ru-RU"/>
              </w:rPr>
              <w:lastRenderedPageBreak/>
              <w:t>preţul de închidere a licitaţiei, aflat la intersecţia dintre curba ofertei de vânzare şi curba ofertei de cumpărare.</w:t>
            </w:r>
          </w:p>
          <w:p w14:paraId="1B29DC0B"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40</w:t>
            </w:r>
            <w:r w:rsidRPr="00A9306A">
              <w:rPr>
                <w:rFonts w:ascii="Times New Roman" w:eastAsia="Times New Roman" w:hAnsi="Times New Roman" w:cs="Times New Roman"/>
                <w:bCs/>
                <w:lang w:val="ro-RO" w:eastAsia="ru-RU"/>
              </w:rPr>
              <w:t>. Preţul de închidere se determină după următoarele reguli:</w:t>
            </w:r>
          </w:p>
          <w:p w14:paraId="2FEB3FC7"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 curbele ofertei de vânzare şi ale celei de cumpărare sunt rezultate din unirea prin linii verticale a reprezentării ofertelor ordonate în funcţie de preţ şi prin terminarea fiecărei curbe printr-o linie verticală;</w:t>
            </w:r>
          </w:p>
          <w:p w14:paraId="6EFA8E75"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b) dacă există un singur punct de intersecţie sau dacă toate punctele de intersecţie au acelaşi preţ, acel preţ este preţul de închidere a licitaţiei;</w:t>
            </w:r>
          </w:p>
          <w:p w14:paraId="1D37FE31"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c) dacă există mai multe puncte de intersecţie, iar acestea au preţuri diferite, preţul de închidere este media aritmetică a preţului minim şi a celui maxim corespunzătoare punctelor de intersecţie.</w:t>
            </w:r>
          </w:p>
          <w:p w14:paraId="081F4FA2"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41</w:t>
            </w:r>
            <w:r w:rsidRPr="00A9306A">
              <w:rPr>
                <w:rFonts w:ascii="Times New Roman" w:eastAsia="Times New Roman" w:hAnsi="Times New Roman" w:cs="Times New Roman"/>
                <w:bCs/>
                <w:lang w:val="ro-RO" w:eastAsia="ru-RU"/>
              </w:rPr>
              <w:t>.(1) OPEE verifică încheierea fiecărui contract rezultat din tranzacţionare/conformitatea contractului semnat cu cel propus de participantul iniţiator. În cazul nerespectării acestei condiţii sau dacă se constată erori de redactare a contractului, OPEE anunţă părţile contractante în vederea corectării şi retransmiterii contractului în decurs de o zi lucrătoare, iar în caz de refuz sau neîncadrare în termen, OPEE solicită plata sumei penalizatoare de la fiecare participant în culpă, anunţă public identitatea acestuia şi lipsa valabilităţii contractului, suspendă participanţii în cauză de la tranzacţionare pe o perioadă care se termină la 10 zile calendaristice după data plăţii penalizării, publică informaţii despre suspendare şi informează ANRE; nivelul penalităţii, precum şi modul de repartizare a acesteia se stabilesc în cadrul procedurii specifice pieţei, rezultată în urma unui proces de consultare publică desfăşurat de OPEE şi publicată pe pagina proprie de internet.</w:t>
            </w:r>
          </w:p>
          <w:p w14:paraId="00F8D03F" w14:textId="017F7B51"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(2) Prin excepţie de la prevederile alin. (1), un participant poate refuza semnarea contractului fără aplicarea </w:t>
            </w:r>
            <w:r w:rsidRPr="00A9306A">
              <w:rPr>
                <w:rFonts w:ascii="Times New Roman" w:eastAsia="Times New Roman" w:hAnsi="Times New Roman" w:cs="Times New Roman"/>
                <w:bCs/>
                <w:lang w:val="ro-RO" w:eastAsia="ru-RU"/>
              </w:rPr>
              <w:lastRenderedPageBreak/>
              <w:t>vreunei măsuri penalizatoare în cazul în care, în termen de 3 zile lucrătoare, acesta prezintă OPEE documente din care să rezulte că partenerul de contract face parte dintr-o listă de persoane fizice/juridice cu care este interzisă, prin reglementări naționale/ale UE, derularea de activități comerciale în domeniul energiei.</w:t>
            </w:r>
          </w:p>
          <w:p w14:paraId="41AC4E39" w14:textId="575AB0F3"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p>
          <w:p w14:paraId="4D434C8B" w14:textId="675E0814" w:rsidR="001D22A7" w:rsidRPr="00A9306A"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Capitolul I</w:t>
            </w:r>
            <w:r w:rsidRPr="00A9306A">
              <w:rPr>
                <w:rFonts w:ascii="Times New Roman" w:eastAsia="Times New Roman" w:hAnsi="Times New Roman" w:cs="Times New Roman"/>
                <w:b/>
                <w:bCs/>
                <w:vertAlign w:val="superscript"/>
                <w:lang w:val="ro-RO" w:eastAsia="ru-RU"/>
              </w:rPr>
              <w:t>7</w:t>
            </w:r>
          </w:p>
          <w:p w14:paraId="1D68DD0E" w14:textId="1491B74E" w:rsidR="001D22A7" w:rsidRPr="00A9306A" w:rsidRDefault="001D22A7" w:rsidP="001D22A7">
            <w:pPr>
              <w:spacing w:after="0" w:line="240" w:lineRule="auto"/>
              <w:ind w:left="384" w:hanging="384"/>
              <w:jc w:val="both"/>
              <w:rPr>
                <w:rFonts w:ascii="Times New Roman" w:eastAsia="Times New Roman" w:hAnsi="Times New Roman" w:cs="Times New Roman"/>
                <w:b/>
                <w:bCs/>
                <w:lang w:val="ro-RO" w:eastAsia="ru-RU"/>
              </w:rPr>
            </w:pPr>
          </w:p>
          <w:p w14:paraId="3531EFE5" w14:textId="19FF93DC" w:rsidR="001D22A7" w:rsidRPr="00A9306A"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Transparența</w:t>
            </w:r>
          </w:p>
          <w:p w14:paraId="7CD82F04" w14:textId="6C572695"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p>
          <w:p w14:paraId="66700C86" w14:textId="1C72D590"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32</w:t>
            </w:r>
            <w:r w:rsidRPr="00A9306A">
              <w:rPr>
                <w:rFonts w:ascii="Times New Roman" w:eastAsia="Times New Roman" w:hAnsi="Times New Roman" w:cs="Times New Roman"/>
                <w:bCs/>
                <w:vertAlign w:val="superscript"/>
                <w:lang w:val="en-US" w:eastAsia="ru-RU"/>
              </w:rPr>
              <w:t>42</w:t>
            </w:r>
            <w:r w:rsidRPr="00A9306A">
              <w:rPr>
                <w:rFonts w:ascii="Times New Roman" w:eastAsia="Times New Roman" w:hAnsi="Times New Roman" w:cs="Times New Roman"/>
                <w:bCs/>
                <w:lang w:val="en-US" w:eastAsia="ru-RU"/>
              </w:rPr>
              <w:t xml:space="preserve">. </w:t>
            </w:r>
            <w:r w:rsidRPr="00A9306A">
              <w:rPr>
                <w:rFonts w:ascii="Times New Roman" w:eastAsia="Times New Roman" w:hAnsi="Times New Roman" w:cs="Times New Roman"/>
                <w:bCs/>
                <w:lang w:val="ro-RO" w:eastAsia="ru-RU"/>
              </w:rPr>
              <w:t>După încheierea fiecărei sesiuni de tranzacționare organizate pe piața produselor flexibile la termen, OPEE publică pe pagina proprie de internet, în plus fată de cele prevăzute la pct.325, pct.3210 și pct.3235, o sinteză cuprinzând următoarele informații privind rezultatele înregistrate pe POCB:</w:t>
            </w:r>
          </w:p>
          <w:p w14:paraId="208AEC10" w14:textId="5BAE23F6"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 xml:space="preserve">  a) </w:t>
            </w:r>
            <w:r w:rsidRPr="00A9306A">
              <w:rPr>
                <w:rFonts w:ascii="Times New Roman" w:eastAsia="Times New Roman" w:hAnsi="Times New Roman" w:cs="Times New Roman"/>
                <w:bCs/>
                <w:lang w:val="ro-RO" w:eastAsia="ru-RU"/>
              </w:rPr>
              <w:t>caracteristicile ofertei iniţiatoare: numele participantului iniţiator, obiectul ofertei, vânzare sau cumpărare, şi codul ofertei iniţiatoare, cantitatea pe interval de decontare şi profilul zilnic al livrărilor, opţiunea de tranzacţionare integrală/parţială, perioada de livrare (data de început şi de sfârşit a livrării), preţul de deschidere, contractul propus;</w:t>
            </w:r>
          </w:p>
          <w:p w14:paraId="0C8EE4CD" w14:textId="6A212D9F"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b)  preţul de închidere a licitaţiei;</w:t>
            </w:r>
          </w:p>
          <w:p w14:paraId="60EC4EC8" w14:textId="21D6633D"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c) pentru fiecare tranzacţie încheiată, numele vânzătorului, numele cumpărătorului, cantitatea pe interval de decontare, cantitatea totală de energie electrică tranzacţionată şi existenţa condiţiilor de actualizare de preţ şi variaţie a puterii pe interval de decontare;</w:t>
            </w:r>
          </w:p>
          <w:p w14:paraId="64974557" w14:textId="6339A844"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d) preţul şi cantitatea aferente fiecărei oferte, inclusiv ale celor netranzacţionate;</w:t>
            </w:r>
          </w:p>
          <w:p w14:paraId="7C77AEC7" w14:textId="63AADDD3"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e) statistici, rapoarte periodice şi indici calculaţi în baza rezultatelor, în scopul stabilirii unor referinţe corecte de preţ pentru piaţa de energie electrică.</w:t>
            </w:r>
          </w:p>
          <w:p w14:paraId="2D0CE037" w14:textId="3A98F555" w:rsidR="001D22A7" w:rsidRPr="00A9306A" w:rsidRDefault="001D22A7" w:rsidP="001D22A7">
            <w:pPr>
              <w:spacing w:after="0" w:line="240" w:lineRule="auto"/>
              <w:ind w:left="384" w:hanging="384"/>
              <w:jc w:val="both"/>
              <w:rPr>
                <w:rFonts w:ascii="Times New Roman" w:eastAsia="Times New Roman" w:hAnsi="Times New Roman" w:cs="Times New Roman"/>
                <w:b/>
                <w:bCs/>
                <w:vertAlign w:val="superscript"/>
                <w:lang w:val="ro-RO" w:eastAsia="ru-RU"/>
              </w:rPr>
            </w:pPr>
            <w:r w:rsidRPr="00A9306A">
              <w:rPr>
                <w:rFonts w:ascii="Times New Roman" w:eastAsia="Times New Roman" w:hAnsi="Times New Roman" w:cs="Times New Roman"/>
                <w:b/>
                <w:bCs/>
                <w:lang w:val="ro-RO" w:eastAsia="ru-RU"/>
              </w:rPr>
              <w:lastRenderedPageBreak/>
              <w:t>Capitolul I</w:t>
            </w:r>
            <w:r w:rsidRPr="00A9306A">
              <w:rPr>
                <w:rFonts w:ascii="Times New Roman" w:eastAsia="Times New Roman" w:hAnsi="Times New Roman" w:cs="Times New Roman"/>
                <w:b/>
                <w:bCs/>
                <w:vertAlign w:val="superscript"/>
                <w:lang w:val="ro-RO" w:eastAsia="ru-RU"/>
              </w:rPr>
              <w:t>8</w:t>
            </w:r>
          </w:p>
          <w:p w14:paraId="531B9BBE" w14:textId="77777777" w:rsidR="001D22A7" w:rsidRPr="00A9306A"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Proceduri de urgență</w:t>
            </w:r>
          </w:p>
          <w:p w14:paraId="5108D8EF" w14:textId="77777777" w:rsidR="001D22A7" w:rsidRPr="00A9306A" w:rsidRDefault="001D22A7" w:rsidP="001D22A7">
            <w:pPr>
              <w:spacing w:after="0" w:line="240" w:lineRule="auto"/>
              <w:ind w:left="384" w:hanging="384"/>
              <w:jc w:val="both"/>
              <w:rPr>
                <w:rFonts w:ascii="Times New Roman" w:eastAsia="Times New Roman" w:hAnsi="Times New Roman" w:cs="Times New Roman"/>
                <w:b/>
                <w:bCs/>
                <w:lang w:val="ro-RO" w:eastAsia="ru-RU"/>
              </w:rPr>
            </w:pPr>
          </w:p>
          <w:p w14:paraId="0CAC1EB0" w14:textId="77777777" w:rsidR="001D22A7" w:rsidRPr="00A9306A"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43</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t>Sesiunea de licitaţie poate fi întreruptă de către reprezentanţii OPEM S.R.L. autorizaţi în astfel de situaţii, în cazul unui eveniment sau a unui complex de condiţii de natură să împiedice desfăşurarea sesiunii de licitaţie. Aceste evenimente şi condiţii includ, dar nu sunt limitate la defectarea Platformei de tranzacţionare POCB din diverse cauze, cum ar fi: defecţiuni ale Platformei de tranzacţionare, avarii ale sistemului de alimentare cu energie a Platformei de tranzacţionare sau ale unor subsisteme componente (internet, reţea internă).</w:t>
            </w:r>
          </w:p>
          <w:p w14:paraId="42220926" w14:textId="77777777" w:rsidR="001D22A7" w:rsidRPr="00A9306A"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44</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t>În cazul în care sesiunea de tranzacţionare se întrerupe de către reprezentanţii OPEM S.R.L. sau Platforma de tranzacționare este oprită forţat din cauze tehnice (distinct de oprirea Platformei de tranzacționare de către reprezentanţii OP), reluarea tranzacţiilor se realizează de îndată ce condiţiile permit desfăşurarea normală a sesiunii de tranzacţionare.</w:t>
            </w:r>
          </w:p>
          <w:p w14:paraId="479D5284" w14:textId="2EC5CE06" w:rsidR="001D22A7" w:rsidRPr="00A9306A" w:rsidRDefault="001D22A7" w:rsidP="001D22A7">
            <w:pPr>
              <w:spacing w:after="0" w:line="240" w:lineRule="auto"/>
              <w:ind w:left="101" w:hanging="101"/>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32</w:t>
            </w:r>
            <w:r w:rsidRPr="00A9306A">
              <w:rPr>
                <w:rFonts w:ascii="Times New Roman" w:eastAsia="Times New Roman" w:hAnsi="Times New Roman" w:cs="Times New Roman"/>
                <w:b/>
                <w:bCs/>
                <w:vertAlign w:val="superscript"/>
                <w:lang w:val="ro-RO" w:eastAsia="ru-RU"/>
              </w:rPr>
              <w:t>45</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t>Participanţii la POCB sunt anunţaţi în cadrul sesiunii de licitație asupra deciziilor luate în situaţiile speciale enunțate în prezenta Procedură.</w:t>
            </w:r>
            <w:r w:rsidRPr="00A9306A">
              <w:rPr>
                <w:rFonts w:ascii="Times New Roman" w:eastAsia="Times New Roman" w:hAnsi="Times New Roman" w:cs="Times New Roman"/>
                <w:b/>
                <w:bCs/>
                <w:lang w:val="ro-RO" w:eastAsia="ru-RU"/>
              </w:rPr>
              <w:t xml:space="preserve"> ”</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737947"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tc>
      </w:tr>
      <w:tr w:rsidR="001D22A7" w:rsidRPr="00A9306A" w14:paraId="2EFDC608"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50082BB" w14:textId="5C7FF3CF"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La pct.</w:t>
            </w:r>
            <w:r w:rsidR="00A9306A">
              <w:rPr>
                <w:rFonts w:ascii="Times New Roman" w:eastAsia="Times New Roman" w:hAnsi="Times New Roman" w:cs="Times New Roman"/>
                <w:bCs/>
                <w:lang w:val="ro-RO" w:eastAsia="ru-RU"/>
              </w:rPr>
              <w:t xml:space="preserve"> </w:t>
            </w:r>
            <w:r w:rsidRPr="00A9306A">
              <w:rPr>
                <w:rFonts w:ascii="Times New Roman" w:eastAsia="Times New Roman" w:hAnsi="Times New Roman" w:cs="Times New Roman"/>
                <w:bCs/>
                <w:lang w:val="ro-RO" w:eastAsia="ru-RU"/>
              </w:rPr>
              <w:t>653</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FA412CF" w14:textId="417F4988"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4723EA1" w14:textId="7AD2A2CA"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w:t>
            </w:r>
            <w:r w:rsidR="00760BED" w:rsidRPr="00A9306A">
              <w:rPr>
                <w:rFonts w:ascii="Times New Roman" w:eastAsia="Times New Roman" w:hAnsi="Times New Roman" w:cs="Times New Roman"/>
                <w:bCs/>
                <w:lang w:val="ro-RO" w:eastAsia="ru-RU"/>
              </w:rPr>
              <w:t>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D5E188" w14:textId="615DFBB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completarea penultimului paragraf de la pct.</w:t>
            </w:r>
            <w:r w:rsidR="00760BED" w:rsidRPr="00A9306A">
              <w:rPr>
                <w:rFonts w:ascii="Times New Roman" w:eastAsia="Times New Roman" w:hAnsi="Times New Roman" w:cs="Times New Roman"/>
                <w:bCs/>
                <w:lang w:val="ro-RO" w:eastAsia="ru-RU"/>
              </w:rPr>
              <w:t xml:space="preserve"> </w:t>
            </w:r>
            <w:r w:rsidRPr="00A9306A">
              <w:rPr>
                <w:rFonts w:ascii="Times New Roman" w:eastAsia="Times New Roman" w:hAnsi="Times New Roman" w:cs="Times New Roman"/>
                <w:bCs/>
                <w:lang w:val="ro-RO" w:eastAsia="ru-RU"/>
              </w:rPr>
              <w:t>653 care va avea următorul cuprins:</w:t>
            </w:r>
          </w:p>
          <w:p w14:paraId="71CC8554"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1496C42C"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„„653. .....Pentru obligațiile nete de plată totale înregistrate de un participant la PZU, la nivelul zilei de livrare, OPEE transmite la Banca cont central ordinele de plată de debitare directă în ziua de tranzacționare, dacă aceasta este o zi bancară lucrătoare, sau în prima zi bancară lucrătoare după ziua de tranzacționare, în celelalte cazuri; termenul maximal de executare și de creditare a contului central al PZU este prima zi bancară lucrătoare după ziua bancară lucrătoare în care au fost </w:t>
            </w:r>
            <w:r w:rsidRPr="00A9306A">
              <w:rPr>
                <w:rFonts w:ascii="Times New Roman" w:eastAsia="Times New Roman" w:hAnsi="Times New Roman" w:cs="Times New Roman"/>
                <w:bCs/>
                <w:lang w:val="ro-RO" w:eastAsia="ru-RU"/>
              </w:rPr>
              <w:lastRenderedPageBreak/>
              <w:t>transmise ordinele de plată de debitare directă; termenul maximal de executare nu restricționează Banca cont central de a executa ordinele de plată de debitare directă în ziua bancară lucrătoare în care acestea au fost primite. Pentru drepturile nete de încasat totale înregistrate de un participant la PZU, la nivelul zilei de livrare, OPEE transmite la Banca cont central ordinele de plată de transfer credit, în ziua bancară lucrătoare în care au fost încasate în contul central PZU ordinele de plată de debitare directă.”</w:t>
            </w:r>
          </w:p>
          <w:p w14:paraId="7E0BC257"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608939F5" w14:textId="77777777"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4DD97F81" w14:textId="5EA1A5D6" w:rsidR="001D22A7" w:rsidRPr="00A9306A" w:rsidRDefault="001D22A7" w:rsidP="001D22A7">
            <w:pPr>
              <w:spacing w:after="0" w:line="240" w:lineRule="auto"/>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t xml:space="preserve">Conform </w:t>
            </w:r>
            <w:r w:rsidRPr="00A9306A">
              <w:rPr>
                <w:rFonts w:ascii="Times New Roman" w:eastAsia="Times New Roman" w:hAnsi="Times New Roman" w:cs="Times New Roman"/>
                <w:bCs/>
                <w:lang w:val="ro-RO" w:eastAsia="ru-RU"/>
              </w:rPr>
              <w:t>Contractului privind achiziția serviciilor bancare pentru Contul Central pentru Piața pentru Ziua Următoare și pentru Contul Central pentru Piața pe Parcursul Zilei încheiat între MAIB si OPEM S.R.L., precum si a modului de lucru actual, când pentru tranzacțiile realizate pe PZU, ordinele de plată de debitare directă au fost executate în zi bancară lucrătoare în care aceste ordine au fost transmise.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FD499D" w14:textId="53B81D06"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tc>
      </w:tr>
      <w:tr w:rsidR="001D22A7" w:rsidRPr="00A9306A" w14:paraId="1397E35F"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8A2EB02" w14:textId="0A63E2E9"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pct.654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D1E9E37" w14:textId="4C50E676"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AA892CD" w14:textId="1FF54554"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w:t>
            </w:r>
            <w:r w:rsidR="00760BED" w:rsidRPr="00A9306A">
              <w:rPr>
                <w:rFonts w:ascii="Times New Roman" w:eastAsia="Times New Roman" w:hAnsi="Times New Roman" w:cs="Times New Roman"/>
                <w:bCs/>
                <w:lang w:val="ro-RO" w:eastAsia="ru-RU"/>
              </w:rPr>
              <w:t>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8C5616"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completarea pct.654 subpct.5 care va avea următorul cuprins:</w:t>
            </w:r>
          </w:p>
          <w:p w14:paraId="5509EB4F"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3F6B6D4D"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„5) la nivel de zi de livrare, valorile obligațiilor nete de plată totale/drepturilor nete de încasat totale ale participantului la PI, determinate ca sumă algebrică a valorii totale a tranzacțiilor de cumpărare a energiei electrice și a valorii totale a tranzacțiilor de vânzare a energiei electrice; Pentru obligațiile nete de plată totale înregistrate de un participant la PI, la nivelul zilei de livrare, OPEE transmite la Banca cont central ordinele de plată de debitare directă în prima zi bancară lucrătoare care urmează zilei de livrare; </w:t>
            </w:r>
            <w:r w:rsidRPr="00A9306A">
              <w:rPr>
                <w:rFonts w:ascii="Times New Roman" w:eastAsia="Times New Roman" w:hAnsi="Times New Roman" w:cs="Times New Roman"/>
                <w:b/>
                <w:bCs/>
                <w:lang w:val="ro-RO" w:eastAsia="ru-RU"/>
              </w:rPr>
              <w:t xml:space="preserve">termenul maximal de executare </w:t>
            </w:r>
            <w:r w:rsidRPr="00A9306A">
              <w:rPr>
                <w:rFonts w:ascii="Times New Roman" w:eastAsia="Times New Roman" w:hAnsi="Times New Roman" w:cs="Times New Roman"/>
                <w:bCs/>
                <w:lang w:val="ro-RO" w:eastAsia="ru-RU"/>
              </w:rPr>
              <w:t xml:space="preserve">și de creditare a contului central al PI este prima zi bancară lucrătoare după ziua bancară lucrătoare în care au fost transmise ordinele de plată de debitare directă; </w:t>
            </w:r>
            <w:r w:rsidRPr="00A9306A">
              <w:rPr>
                <w:rFonts w:ascii="Times New Roman" w:eastAsia="Times New Roman" w:hAnsi="Times New Roman" w:cs="Times New Roman"/>
                <w:b/>
                <w:bCs/>
                <w:lang w:val="ro-RO" w:eastAsia="ru-RU"/>
              </w:rPr>
              <w:t xml:space="preserve">termenul maximal de executare nu </w:t>
            </w:r>
            <w:r w:rsidRPr="00A9306A">
              <w:rPr>
                <w:rFonts w:ascii="Times New Roman" w:eastAsia="Times New Roman" w:hAnsi="Times New Roman" w:cs="Times New Roman"/>
                <w:b/>
                <w:bCs/>
                <w:lang w:val="ro-RO" w:eastAsia="ru-RU"/>
              </w:rPr>
              <w:lastRenderedPageBreak/>
              <w:t>restricționează Banca cont central de a executa ordinele de plată de debitare directă în ziua bancară lucrătoare în care acestea au fost primite.</w:t>
            </w:r>
            <w:r w:rsidRPr="00A9306A">
              <w:rPr>
                <w:rFonts w:ascii="Times New Roman" w:eastAsia="Times New Roman" w:hAnsi="Times New Roman" w:cs="Times New Roman"/>
                <w:bCs/>
                <w:lang w:val="ro-RO" w:eastAsia="ru-RU"/>
              </w:rPr>
              <w:t xml:space="preserve"> În cazul în care banca de decontare a participantului la PI a comunicat refuzul la plată a ordinului de plată de debitare directă, OPEE solicită executarea garanției financiare de acesta. Pentru drepturile nete de încasat totale înregistrate de un participant la PI, la nivelul zilei de livrare, OPEE transmite la Banca cont central ordinele de plată de transfer credit, în ziua bancară lucrătoare în care au fost încasate în contul central PZU ordinele de plată de debitare directă. ”</w:t>
            </w:r>
          </w:p>
          <w:p w14:paraId="64B8D012"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3A314588" w14:textId="44D7DE39"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50148ED3" w14:textId="0F455041"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Conform Contractului privind achiziția serviciilor bancare pentru Contul Central pentru Piața pentru Ziua Următoare și pentru Contul Central pentru Piața pe Parcursul Zilei încheiat între MAIB si OPEM S.R.L. si a modului de lucru actual, când pentru tranzacțiile realizate pe PI, ordinele de plată de debitare directă au fost executate în zi bancară lucrătoare în care aceste ordine au fost transmise.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B81203" w14:textId="125AE25F"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tc>
      </w:tr>
      <w:tr w:rsidR="001D22A7" w:rsidRPr="00A9306A" w14:paraId="1562FF21"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4FA64AA" w14:textId="6162481A"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656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4F4AD97" w14:textId="7FEE8463"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9B45FE8" w14:textId="3EEAEB5A"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w:t>
            </w:r>
            <w:r w:rsidR="00760BED" w:rsidRPr="00A9306A">
              <w:rPr>
                <w:rFonts w:ascii="Times New Roman" w:eastAsia="Times New Roman" w:hAnsi="Times New Roman" w:cs="Times New Roman"/>
                <w:bCs/>
                <w:lang w:val="ro-RO" w:eastAsia="ru-RU"/>
              </w:rPr>
              <w:t>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3F23D4A"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completarea pct.656 care va avea următorul cuprins:</w:t>
            </w:r>
          </w:p>
          <w:p w14:paraId="1B75485D"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„656. Fiecare participant la PZU/PI, emite facturi </w:t>
            </w:r>
            <w:r w:rsidRPr="00A9306A">
              <w:rPr>
                <w:rFonts w:ascii="Times New Roman" w:eastAsia="Times New Roman" w:hAnsi="Times New Roman" w:cs="Times New Roman"/>
                <w:b/>
                <w:bCs/>
                <w:lang w:val="ro-RO" w:eastAsia="ru-RU"/>
              </w:rPr>
              <w:t>lunare</w:t>
            </w:r>
            <w:r w:rsidRPr="00A9306A">
              <w:rPr>
                <w:rFonts w:ascii="Times New Roman" w:eastAsia="Times New Roman" w:hAnsi="Times New Roman" w:cs="Times New Roman"/>
                <w:bCs/>
                <w:lang w:val="ro-RO" w:eastAsia="ru-RU"/>
              </w:rPr>
              <w:t xml:space="preserve"> pentru drepturile de încasat totale, corespunzătoare tranzacțiilor de vânzare realizate de participantul la PZU/PI pentru luna de livrare corespunzătoare.”</w:t>
            </w:r>
          </w:p>
          <w:p w14:paraId="2091811C"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13AB2DC1" w14:textId="62AB408F"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27D03042" w14:textId="2907062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Conform Codului fiscal nr.1163/1997 cu modificările și completările ulterioare, art.1171 alin.(2), potrivit clarificărilor primite de la Ministerul Finanțelor prin adresa nr.15/3-06/42 din 27.02.2026.</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D819CE" w14:textId="0D5BB05F"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1D22A7" w:rsidRPr="00A9306A" w14:paraId="62206171"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8141EC4" w14:textId="3E455513"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726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6ED29C2" w14:textId="32FA8779"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367C82D" w14:textId="5BF99E94"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w:t>
            </w:r>
            <w:r w:rsidR="00760BED" w:rsidRPr="00A9306A">
              <w:rPr>
                <w:rFonts w:ascii="Times New Roman" w:eastAsia="Times New Roman" w:hAnsi="Times New Roman" w:cs="Times New Roman"/>
                <w:bCs/>
                <w:lang w:val="ro-RO" w:eastAsia="ru-RU"/>
              </w:rPr>
              <w:t>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085252"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completarea pct.726 care va avea următorul cuprins:</w:t>
            </w:r>
          </w:p>
          <w:p w14:paraId="485B1D24"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53D82B4B"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„726. Obiectivul prezentului Titlu este de a prevedea condiții de acces la informațiile relevante despre piață energiei electrice pentru participanții pieței energiei electrice și pentru alte părți interesate, de o manieră nediscriminatorie, simplă și transparentă. Pentru realizarea funcțiilor de publicare a informației atribuite OPEE, OST și OSD în conformitate cu prezentele Reguli, informația și datele necesare sunt asigurate de către:</w:t>
            </w:r>
          </w:p>
          <w:p w14:paraId="0A599D26" w14:textId="2AFA7641"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 OPEE;</w:t>
            </w:r>
          </w:p>
          <w:p w14:paraId="15F2E9E3" w14:textId="2E25B690"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 OST;</w:t>
            </w:r>
          </w:p>
          <w:p w14:paraId="52E35D4A" w14:textId="71408E2A"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 OSD;</w:t>
            </w:r>
          </w:p>
          <w:p w14:paraId="2350A7BD"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 producătorii de energie electrică;</w:t>
            </w:r>
          </w:p>
          <w:p w14:paraId="1623CD9E" w14:textId="5D3AA43F"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5) furnizorii de energie electrică,</w:t>
            </w:r>
          </w:p>
          <w:p w14:paraId="236A5D68" w14:textId="5D706608"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6) agregatorii de energie electrică,</w:t>
            </w:r>
          </w:p>
          <w:p w14:paraId="645006BE" w14:textId="0BF69C74"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7) traderii de energie electrică,</w:t>
            </w:r>
          </w:p>
          <w:p w14:paraId="585B7393" w14:textId="77777777"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8) titularii de licență de stocare a energiei.”</w:t>
            </w:r>
          </w:p>
          <w:p w14:paraId="2440ADD4" w14:textId="77777777" w:rsidR="001D22A7" w:rsidRPr="00A9306A" w:rsidRDefault="001D22A7" w:rsidP="001D22A7">
            <w:pPr>
              <w:spacing w:after="0" w:line="240" w:lineRule="auto"/>
              <w:jc w:val="both"/>
              <w:rPr>
                <w:rFonts w:ascii="Times New Roman" w:eastAsia="Times New Roman" w:hAnsi="Times New Roman" w:cs="Times New Roman"/>
                <w:b/>
                <w:bCs/>
                <w:lang w:val="ro-RO" w:eastAsia="ru-RU"/>
              </w:rPr>
            </w:pPr>
          </w:p>
          <w:p w14:paraId="5F47E4B0" w14:textId="58BF6B11"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5F7731E0" w14:textId="641D15B8"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conformitate cu prevederile Legii nr.164/2025 art.1 alin.(4), ale art.2 pct.92, art.16 alin.(1).</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C13BCF" w14:textId="5F6D0CAD"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tc>
      </w:tr>
      <w:tr w:rsidR="001D22A7" w:rsidRPr="00A9306A" w14:paraId="1A5FB50B"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F4725F6" w14:textId="672C7061"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739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7881626" w14:textId="5C4A29FE"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AC68A17" w14:textId="37EFF678"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w:t>
            </w:r>
            <w:r w:rsidR="00760BED" w:rsidRPr="00A9306A">
              <w:rPr>
                <w:rFonts w:ascii="Times New Roman" w:eastAsia="Times New Roman" w:hAnsi="Times New Roman" w:cs="Times New Roman"/>
                <w:bCs/>
                <w:lang w:val="ro-RO" w:eastAsia="ru-RU"/>
              </w:rPr>
              <w:t>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DC14EA"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completarea pct.739 care va avea următorul cuprins:</w:t>
            </w:r>
          </w:p>
          <w:p w14:paraId="1143F9D7"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0CA865D5"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„739. OPEE monitorizează activitatea zilnică a participanților la POCB, PZU și PI prin analiza a cel puțin următorilor indicatori privind funcționarea pieței:</w:t>
            </w:r>
          </w:p>
          <w:p w14:paraId="3806D193" w14:textId="633967BC"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 cantitatea de energie electrică tranzacționată în cadrul PZU;</w:t>
            </w:r>
          </w:p>
          <w:p w14:paraId="19812A2E" w14:textId="1374DAEB"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2) cantitățile de energie electrică tranzacționate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w:t>
            </w:r>
          </w:p>
          <w:p w14:paraId="14111F63" w14:textId="07CAD9B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 abrogat;</w:t>
            </w:r>
          </w:p>
          <w:p w14:paraId="1072A09B" w14:textId="1C703716"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 cantitatea de energie electrică tranzacționată pe PI;</w:t>
            </w:r>
          </w:p>
          <w:p w14:paraId="37BC1BBA" w14:textId="68422EB0"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5) cotele piețelor organizate de energie electrică din totalul energiei electrice tranzacționate;</w:t>
            </w:r>
          </w:p>
          <w:p w14:paraId="48775E6D" w14:textId="4A68FE01"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6) numărul participanților specificat pentru fiecare din  ,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PZU și PI;</w:t>
            </w:r>
          </w:p>
          <w:p w14:paraId="11C7726C" w14:textId="38E557E3"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 xml:space="preserve">7) cotele energiei electrice tranzacționată de fiecare participant la piața angro de energie electrică în cadrul fiecărei piețe organizate (,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PZU, PI);</w:t>
            </w:r>
          </w:p>
          <w:p w14:paraId="4999B3A4" w14:textId="64A83EC6"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8) – abrogat;</w:t>
            </w:r>
          </w:p>
          <w:p w14:paraId="5390175F" w14:textId="5E8929FB"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9)  statistica tranzacțiilor și cantităților de energie electrică tranzacționate pe fiecare interval de tranzacționare;</w:t>
            </w:r>
          </w:p>
          <w:p w14:paraId="22D8F2C3" w14:textId="09B0C5FE"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10) – abrogat;</w:t>
            </w:r>
          </w:p>
          <w:p w14:paraId="3A7F9A35"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11) alți indicatori de monitorizare stabiliți de Agenție în scopul identificării poziției dominante a unui participant.”</w:t>
            </w:r>
          </w:p>
          <w:p w14:paraId="6F336E5D" w14:textId="77777777"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p>
          <w:p w14:paraId="3FEDA4F2" w14:textId="056BA925" w:rsidR="001D22A7" w:rsidRPr="00A9306A" w:rsidRDefault="001D22A7" w:rsidP="001D22A7">
            <w:pPr>
              <w:spacing w:after="0" w:line="240" w:lineRule="auto"/>
              <w:ind w:left="384" w:hanging="384"/>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2DAC8FD7" w14:textId="1ADDB4C1"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precizării monitorizării a Pieței organizată a contractelor bilaterale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16EBC5" w14:textId="260CD53F"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tc>
      </w:tr>
      <w:tr w:rsidR="001D22A7" w:rsidRPr="00A9306A" w14:paraId="2B0DB6FD"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4B11D9E" w14:textId="497169B0"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740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9CA2032" w14:textId="5EA0B0DC"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A420A49" w14:textId="11F7F789"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w:t>
            </w:r>
            <w:r w:rsidR="00760BED" w:rsidRPr="00A9306A">
              <w:rPr>
                <w:rFonts w:ascii="Times New Roman" w:eastAsia="Times New Roman" w:hAnsi="Times New Roman" w:cs="Times New Roman"/>
                <w:bCs/>
                <w:lang w:val="ro-RO" w:eastAsia="ru-RU"/>
              </w:rPr>
              <w:t>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DF1F77"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completarea pct.740 care va avea următorul cuprins:</w:t>
            </w:r>
          </w:p>
          <w:p w14:paraId="052C4B38"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2D24D503" w14:textId="2505C96D"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„740. Indicatorii privind funcționarea pieței stabiliți la pct. 739 sunt publicați de către OPEE pe pagina web oficială pentru fiecare lună/zi de livrare sau interval de tranzacționare al zilei de livrare, după caz. Rapoartele privind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PZU și PI trebuie actualizate ori de câte ori informațiile se modifică.”</w:t>
            </w:r>
          </w:p>
          <w:p w14:paraId="6A0D17A9"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790CB259" w14:textId="442021F5"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3291708E" w14:textId="7722ED80"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a Rapoartelor privind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97CFDB" w14:textId="73C71282"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tc>
      </w:tr>
      <w:tr w:rsidR="00A9306A" w:rsidRPr="001B37B6" w14:paraId="133BCEF7"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831C4C0" w14:textId="663AA5E3" w:rsidR="001D22A7" w:rsidRPr="00A9306A" w:rsidRDefault="001D22A7" w:rsidP="001D22A7">
            <w:pPr>
              <w:spacing w:after="0" w:line="240" w:lineRule="auto"/>
              <w:ind w:left="239" w:hanging="239"/>
              <w:jc w:val="center"/>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ro-RO" w:eastAsia="ru-RU"/>
              </w:rPr>
              <w:t>La  TITLUL XIV, Capitolul IV, Secțiunea 2</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855E679" w14:textId="38A46B90" w:rsidR="001D22A7" w:rsidRPr="00A9306A" w:rsidRDefault="001D22A7" w:rsidP="001D22A7">
            <w:pPr>
              <w:spacing w:after="0" w:line="240" w:lineRule="auto"/>
              <w:jc w:val="center"/>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27778F0" w14:textId="5DDFA1BD" w:rsidR="001D22A7" w:rsidRPr="00A9306A" w:rsidRDefault="00760BED"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F160E4" w14:textId="51696C0A"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TITLUL XIV, Capitolul IV, Secțiunea 2 propunem următoarea modificare a titlului din „</w:t>
            </w:r>
          </w:p>
          <w:p w14:paraId="46924DB1"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w:t>
            </w:r>
            <w:r w:rsidRPr="00A9306A">
              <w:rPr>
                <w:rFonts w:ascii="Times New Roman" w:eastAsia="Times New Roman" w:hAnsi="Times New Roman" w:cs="Times New Roman"/>
                <w:b/>
                <w:bCs/>
                <w:lang w:val="ro-RO" w:eastAsia="ru-RU"/>
              </w:rPr>
              <w:t>Stabilirea prețurilor plafon pe PZU</w:t>
            </w:r>
            <w:r w:rsidRPr="00A9306A">
              <w:rPr>
                <w:rFonts w:ascii="Times New Roman" w:eastAsia="Times New Roman" w:hAnsi="Times New Roman" w:cs="Times New Roman"/>
                <w:bCs/>
                <w:lang w:val="ro-RO" w:eastAsia="ru-RU"/>
              </w:rPr>
              <w:t>”.</w:t>
            </w:r>
          </w:p>
          <w:p w14:paraId="2CE7E0F7"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577C038B" w14:textId="27A22D7B"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4C6765E1" w14:textId="4BA0DE23"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PZU și PI au fost implementate în luna decembrie 2025.</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A1973D"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p w14:paraId="3869CF9F"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35BC48A6" w14:textId="3244C784"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Concomitent, considerând că PZU a fost lansat deja, în scopul asigurării protecției față de volatilitatea prețurilor se propune la pct. 770 excluderea textului „La etapa de lansare a PZU”</w:t>
            </w:r>
            <w:r w:rsidR="00356DDF" w:rsidRPr="00A9306A">
              <w:rPr>
                <w:rFonts w:ascii="Times New Roman" w:eastAsia="Times New Roman" w:hAnsi="Times New Roman" w:cs="Times New Roman"/>
                <w:bCs/>
                <w:lang w:val="ro-RO" w:eastAsia="ru-RU"/>
              </w:rPr>
              <w:t>.</w:t>
            </w:r>
          </w:p>
        </w:tc>
      </w:tr>
      <w:tr w:rsidR="00A9306A" w:rsidRPr="001B37B6" w14:paraId="1C2F5686"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87F9838" w14:textId="4DC5E725"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768 și 769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1FF88EA" w14:textId="4F1AD736"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3345A7D" w14:textId="0C32197A" w:rsidR="001D22A7" w:rsidRPr="00A9306A" w:rsidRDefault="00760BED"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C1C850"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abrogarea punctelor 768 și a pct.769.</w:t>
            </w:r>
          </w:p>
          <w:p w14:paraId="276150AD"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1EF87B1C" w14:textId="0CD52E15"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Justificare:</w:t>
            </w:r>
          </w:p>
          <w:p w14:paraId="1A805351" w14:textId="758092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Toate procedurile și documentele elaborate de OPEE conform cerințelor, aferente PZU și PI au fost transmise și avizate de către Agenție în perioada ianuarie - iunie 2025, au fost aprobate de OPEE și publicate pe pagina web a OPEE în termen de 3 zile lucrătoare după aprobare, iar PZU și PI au fost implementate în luna decembrie 2025.</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01FDE6"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lastRenderedPageBreak/>
              <w:t>Se acceptă parțial</w:t>
            </w:r>
            <w:r w:rsidRPr="00A9306A">
              <w:rPr>
                <w:rFonts w:ascii="Times New Roman" w:eastAsia="Times New Roman" w:hAnsi="Times New Roman" w:cs="Times New Roman"/>
                <w:bCs/>
                <w:lang w:val="ro-RO" w:eastAsia="ru-RU"/>
              </w:rPr>
              <w:t xml:space="preserve">, și anume excluderea pct. 768. </w:t>
            </w:r>
          </w:p>
          <w:p w14:paraId="54CC0469"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4808FF1A" w14:textId="5894DCF0"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Nu se acceptă excluderea pct. 769 considerând că acesta este actual și în condițiile prezente.</w:t>
            </w:r>
          </w:p>
        </w:tc>
      </w:tr>
      <w:tr w:rsidR="001D22A7" w:rsidRPr="00A9306A" w14:paraId="2C821920"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F17107E" w14:textId="3ACBDCD0" w:rsidR="001D22A7" w:rsidRPr="00A9306A" w:rsidRDefault="001D22A7" w:rsidP="001D22A7">
            <w:pPr>
              <w:spacing w:after="0" w:line="240" w:lineRule="auto"/>
              <w:ind w:left="239" w:hanging="239"/>
              <w:jc w:val="center"/>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ro-RO" w:eastAsia="ru-RU"/>
              </w:rPr>
              <w:lastRenderedPageBreak/>
              <w:t>La TITLUL XIV, Capitolul V și Secțiunea 1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2E0AC5C" w14:textId="19442DC5"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040FF31" w14:textId="778983E4" w:rsidR="001D22A7" w:rsidRPr="00A9306A" w:rsidRDefault="00760BED"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36AEB5"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TITLUL XIV, Capitolul V și Secțiunea 1 propunem următoarele completări:</w:t>
            </w:r>
          </w:p>
          <w:p w14:paraId="3A7E425C"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647B209D"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t xml:space="preserve">„Participarea la </w:t>
            </w:r>
            <w:r w:rsidRPr="00A9306A">
              <w:rPr>
                <w:rFonts w:ascii="Times New Roman" w:eastAsia="Times New Roman" w:hAnsi="Times New Roman" w:cs="Times New Roman"/>
                <w:b/>
                <w:bCs/>
                <w:lang w:val="en-US" w:eastAsia="ru-RU"/>
              </w:rPr>
              <w:t>POCB/</w:t>
            </w:r>
            <w:r w:rsidRPr="00A9306A">
              <w:rPr>
                <w:rFonts w:ascii="Times New Roman" w:eastAsia="Times New Roman" w:hAnsi="Times New Roman" w:cs="Times New Roman"/>
                <w:bCs/>
                <w:lang w:val="en-US" w:eastAsia="ru-RU"/>
              </w:rPr>
              <w:t xml:space="preserve">PZU/PI </w:t>
            </w:r>
          </w:p>
          <w:p w14:paraId="629F08D1"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
                <w:bCs/>
                <w:lang w:val="en-US" w:eastAsia="ru-RU"/>
              </w:rPr>
              <w:t xml:space="preserve">Secțiunea 1 </w:t>
            </w:r>
          </w:p>
          <w:p w14:paraId="3A31A259"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t xml:space="preserve">Participanții la </w:t>
            </w:r>
            <w:r w:rsidRPr="00A9306A">
              <w:rPr>
                <w:rFonts w:ascii="Times New Roman" w:eastAsia="Times New Roman" w:hAnsi="Times New Roman" w:cs="Times New Roman"/>
                <w:b/>
                <w:bCs/>
                <w:lang w:val="en-US" w:eastAsia="ru-RU"/>
              </w:rPr>
              <w:t>POCB/</w:t>
            </w:r>
            <w:r w:rsidRPr="00A9306A">
              <w:rPr>
                <w:rFonts w:ascii="Times New Roman" w:eastAsia="Times New Roman" w:hAnsi="Times New Roman" w:cs="Times New Roman"/>
                <w:bCs/>
                <w:lang w:val="en-US" w:eastAsia="ru-RU"/>
              </w:rPr>
              <w:t>PZU/PI.”</w:t>
            </w:r>
          </w:p>
          <w:p w14:paraId="4725AE6B"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7629C022" w14:textId="1D07BF7F"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688AD65C" w14:textId="3ABCD555"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4E8647" w14:textId="73472BCF"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1D22A7" w:rsidRPr="00A9306A" w14:paraId="4A2184EA"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60AB778" w14:textId="7BB5C5F3"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787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42D3E14" w14:textId="0D5E95F2"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6B343AE" w14:textId="3D24D80C"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w:t>
            </w:r>
            <w:r w:rsidR="00760BED" w:rsidRPr="00A9306A">
              <w:rPr>
                <w:rFonts w:ascii="Times New Roman" w:eastAsia="Times New Roman" w:hAnsi="Times New Roman" w:cs="Times New Roman"/>
                <w:bCs/>
                <w:lang w:val="ro-RO" w:eastAsia="ru-RU"/>
              </w:rPr>
              <w:t>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A71FD3"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completarea pct.787 care va avea următorul cuprins:</w:t>
            </w:r>
          </w:p>
          <w:p w14:paraId="708A43DD"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5FF36B88"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„787. Participarea la POCB, la PZU, respectiv PI este permisă entităților care au fost înregistrate de OPEE ca participanți la POCB, PZU, PI și au contract de echilibrare încheiat cu OST.”</w:t>
            </w:r>
          </w:p>
          <w:p w14:paraId="7D372D36"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68880230" w14:textId="6AFB9F3A"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66384FD0" w14:textId="44C8CD85"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participării la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5AC418" w14:textId="523BB0BC"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1D22A7" w:rsidRPr="00A9306A" w14:paraId="0DFD921C"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2F4E7B1" w14:textId="7A1CE910"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8692D3F" w14:textId="07A908E8"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5F9895A" w14:textId="03E4C1D0"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w:t>
            </w:r>
            <w:r w:rsidR="00760BED" w:rsidRPr="00A9306A">
              <w:rPr>
                <w:rFonts w:ascii="Times New Roman" w:eastAsia="Times New Roman" w:hAnsi="Times New Roman" w:cs="Times New Roman"/>
                <w:bCs/>
                <w:lang w:val="ro-RO" w:eastAsia="ru-RU"/>
              </w:rPr>
              <w:t>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50B659"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introducerea unui punct nou, pct.788</w:t>
            </w:r>
            <w:r w:rsidRPr="00A9306A">
              <w:rPr>
                <w:rFonts w:ascii="Times New Roman" w:eastAsia="Times New Roman" w:hAnsi="Times New Roman" w:cs="Times New Roman"/>
                <w:bCs/>
                <w:vertAlign w:val="superscript"/>
                <w:lang w:val="ro-RO" w:eastAsia="ru-RU"/>
              </w:rPr>
              <w:t>1</w:t>
            </w:r>
            <w:r w:rsidRPr="00A9306A">
              <w:rPr>
                <w:rFonts w:ascii="Times New Roman" w:eastAsia="Times New Roman" w:hAnsi="Times New Roman" w:cs="Times New Roman"/>
                <w:bCs/>
                <w:lang w:val="ro-RO" w:eastAsia="ru-RU"/>
              </w:rPr>
              <w:t xml:space="preserve"> care va avea următorul cuprins:</w:t>
            </w:r>
          </w:p>
          <w:p w14:paraId="6DF0B08F"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61FFF13F"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„788</w:t>
            </w:r>
            <w:r w:rsidRPr="00A9306A">
              <w:rPr>
                <w:rFonts w:ascii="Times New Roman" w:eastAsia="Times New Roman" w:hAnsi="Times New Roman" w:cs="Times New Roman"/>
                <w:bCs/>
                <w:vertAlign w:val="superscript"/>
                <w:lang w:val="ro-RO" w:eastAsia="ru-RU"/>
              </w:rPr>
              <w:t>1</w:t>
            </w:r>
            <w:r w:rsidRPr="00A9306A">
              <w:rPr>
                <w:rFonts w:ascii="Times New Roman" w:eastAsia="Times New Roman" w:hAnsi="Times New Roman" w:cs="Times New Roman"/>
                <w:bCs/>
                <w:lang w:val="ro-RO" w:eastAsia="ru-RU"/>
              </w:rPr>
              <w:t>. Un participant la piața de energie electrică poate participa la POCB doar dacă a semnat contractul de participare la POCB care cuprinde drepturile și responsabilitățile reciproce ale OPEE și ale fiecărui participant la POCB.”</w:t>
            </w:r>
          </w:p>
          <w:p w14:paraId="4D8E5452"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33D4A2BC" w14:textId="79830798"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Justificare:</w:t>
            </w:r>
          </w:p>
          <w:p w14:paraId="11172CC3" w14:textId="7F73C8FB"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participării la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1CEEAF" w14:textId="32ED4FFE"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tc>
      </w:tr>
      <w:tr w:rsidR="00A9306A" w:rsidRPr="001B37B6" w14:paraId="2AB4A584" w14:textId="77777777" w:rsidTr="00D1415D">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3DAEA2D" w14:textId="326C66D4"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789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056AE6C" w14:textId="303F9F14"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86E1230" w14:textId="7DE555F5"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w:t>
            </w:r>
            <w:r w:rsidR="00760BED" w:rsidRPr="00A9306A">
              <w:rPr>
                <w:rFonts w:ascii="Times New Roman" w:eastAsia="Times New Roman" w:hAnsi="Times New Roman" w:cs="Times New Roman"/>
                <w:bCs/>
                <w:lang w:val="ro-RO" w:eastAsia="ru-RU"/>
              </w:rPr>
              <w:t>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65C9EB"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completarea pct.789 care va avea următorul cuprins:</w:t>
            </w:r>
          </w:p>
          <w:p w14:paraId="6ADC60FE"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55960E68"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„789. Numai participanții înregistrați de OPEE la POCB, la PZU, respectiv PI au dreptul să tranzacționeze pe POCB, PZU, respectiv PI și să transmită oferte către OPEE.</w:t>
            </w:r>
          </w:p>
          <w:p w14:paraId="78B383F8"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790. Pot fi înregistrați drept participanți la POCB, PZU, respectiv PI:</w:t>
            </w:r>
          </w:p>
          <w:p w14:paraId="19DAB948"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 producătorii de energie electrică;</w:t>
            </w:r>
          </w:p>
          <w:p w14:paraId="7702C01E"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 furnizorii de energie electrică;</w:t>
            </w:r>
          </w:p>
          <w:p w14:paraId="3F912B3F" w14:textId="455FDF12" w:rsidR="001D22A7" w:rsidRPr="00A9306A" w:rsidRDefault="001D22A7" w:rsidP="001D22A7">
            <w:pPr>
              <w:spacing w:after="0" w:line="240" w:lineRule="auto"/>
              <w:ind w:left="384" w:hanging="384"/>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 operatorii de sistem de transport și distribuție a   energiei electrice, în condițiile prevăzute la pct. 791 și 792;</w:t>
            </w:r>
          </w:p>
          <w:p w14:paraId="3F34DC8A"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 furnizorul central de energie electrică</w:t>
            </w:r>
          </w:p>
          <w:p w14:paraId="69FD6D00" w14:textId="77777777"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Cs/>
                <w:lang w:val="ro-RO" w:eastAsia="ru-RU"/>
              </w:rPr>
              <w:t xml:space="preserve">5) </w:t>
            </w:r>
            <w:r w:rsidRPr="00A9306A">
              <w:rPr>
                <w:rFonts w:ascii="Times New Roman" w:eastAsia="Times New Roman" w:hAnsi="Times New Roman" w:cs="Times New Roman"/>
                <w:b/>
                <w:bCs/>
                <w:lang w:val="ro-RO" w:eastAsia="ru-RU"/>
              </w:rPr>
              <w:t>agregatorii de energie electrică,</w:t>
            </w:r>
          </w:p>
          <w:p w14:paraId="00A5F88D" w14:textId="36AAD698"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6) traderii de energie electrică,</w:t>
            </w:r>
          </w:p>
          <w:p w14:paraId="0D1AEEAC" w14:textId="0DED83BC"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7) titularii de licență de stocare a energiei.”</w:t>
            </w:r>
          </w:p>
          <w:p w14:paraId="6BE37054"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5D42EBC3" w14:textId="5B20675A"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61BCBB0A" w14:textId="6B5B894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participării la POCB și cu prevederile Legii nr.164/2025 art.1 alin.(4), art.2 pct.92, art.16 alin.(1).</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0D3A6F" w14:textId="2F96D698" w:rsidR="00711C94" w:rsidRPr="00A9306A" w:rsidRDefault="00711C94"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p w14:paraId="24E9F93F" w14:textId="77777777" w:rsidR="00711C94" w:rsidRPr="00A9306A" w:rsidRDefault="00711C94" w:rsidP="001D22A7">
            <w:pPr>
              <w:pStyle w:val="ListParagraph"/>
              <w:spacing w:after="0" w:line="240" w:lineRule="auto"/>
              <w:ind w:left="100"/>
              <w:jc w:val="both"/>
              <w:rPr>
                <w:rFonts w:ascii="Times New Roman" w:eastAsia="Times New Roman" w:hAnsi="Times New Roman" w:cs="Times New Roman"/>
                <w:b/>
                <w:bCs/>
                <w:lang w:val="ro-RO" w:eastAsia="ru-RU"/>
              </w:rPr>
            </w:pPr>
          </w:p>
          <w:p w14:paraId="73AA7B29" w14:textId="0FBE353E"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Modificarea pct. 789 se acceptă</w:t>
            </w:r>
            <w:r w:rsidRPr="00A9306A">
              <w:rPr>
                <w:rFonts w:ascii="Times New Roman" w:eastAsia="Times New Roman" w:hAnsi="Times New Roman" w:cs="Times New Roman"/>
                <w:bCs/>
                <w:lang w:val="ro-RO" w:eastAsia="ru-RU"/>
              </w:rPr>
              <w:t xml:space="preserve">. </w:t>
            </w:r>
          </w:p>
          <w:p w14:paraId="71CF5BB4"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20605549" w14:textId="0C8937F0" w:rsidR="001D22A7" w:rsidRPr="00A9306A" w:rsidRDefault="001D22A7" w:rsidP="00760BED">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Modificarea pct. 790 se acceptă, considerând acceptarea propunerii Î.S. „Moldelectrica” reflectată la pct. </w:t>
            </w:r>
            <w:r w:rsidR="00760BED" w:rsidRPr="00A9306A">
              <w:rPr>
                <w:rFonts w:ascii="Times New Roman" w:eastAsia="Times New Roman" w:hAnsi="Times New Roman" w:cs="Times New Roman"/>
                <w:bCs/>
                <w:lang w:val="ro-RO" w:eastAsia="ru-RU"/>
              </w:rPr>
              <w:t>18</w:t>
            </w:r>
            <w:r w:rsidRPr="00A9306A">
              <w:rPr>
                <w:rFonts w:ascii="Times New Roman" w:eastAsia="Times New Roman" w:hAnsi="Times New Roman" w:cs="Times New Roman"/>
                <w:bCs/>
                <w:lang w:val="ro-RO" w:eastAsia="ru-RU"/>
              </w:rPr>
              <w:t xml:space="preserve"> din tabelul de sinteză. </w:t>
            </w:r>
          </w:p>
        </w:tc>
      </w:tr>
      <w:tr w:rsidR="00A9306A" w:rsidRPr="001B37B6" w14:paraId="7C784862"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F3E842E" w14:textId="716F1C40"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791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C61C0A3" w14:textId="7EE2FDD1"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D2804A8" w14:textId="7BE75632"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w:t>
            </w:r>
            <w:r w:rsidR="00760BED" w:rsidRPr="00A9306A">
              <w:rPr>
                <w:rFonts w:ascii="Times New Roman" w:eastAsia="Times New Roman" w:hAnsi="Times New Roman" w:cs="Times New Roman"/>
                <w:bCs/>
                <w:lang w:val="ro-RO" w:eastAsia="ru-RU"/>
              </w:rPr>
              <w:t>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CBE9C4"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completarea pct.791 care va avea următorul cuprins:</w:t>
            </w:r>
          </w:p>
          <w:p w14:paraId="7A8A23EF"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454DD92F"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 xml:space="preserve">„791. </w:t>
            </w:r>
            <w:r w:rsidRPr="00A9306A">
              <w:rPr>
                <w:rFonts w:ascii="Times New Roman" w:eastAsia="Times New Roman" w:hAnsi="Times New Roman" w:cs="Times New Roman"/>
                <w:bCs/>
                <w:lang w:val="ro-RO" w:eastAsia="ru-RU"/>
              </w:rPr>
              <w:t>Un operator de sistem nu are dreptul să tranzacționeze pe POCB, pe PZU, respectiv PI în scopul obținerii unui profit. Un operator de sistem are dreptul să vândă și/sau să achiziționeze energie electrică pe POCB, pe PZU, respectiv PI numai pentru acoperirea necesarului prognozat de energie electrică pentru consumul</w:t>
            </w:r>
            <w:r w:rsidRPr="00A9306A">
              <w:rPr>
                <w:rFonts w:ascii="Times New Roman" w:eastAsia="Times New Roman" w:hAnsi="Times New Roman" w:cs="Times New Roman"/>
                <w:bCs/>
                <w:lang w:val="en-US" w:eastAsia="ru-RU"/>
              </w:rPr>
              <w:t xml:space="preserve"> </w:t>
            </w:r>
            <w:r w:rsidRPr="00A9306A">
              <w:rPr>
                <w:rFonts w:ascii="Times New Roman" w:eastAsia="Times New Roman" w:hAnsi="Times New Roman" w:cs="Times New Roman"/>
                <w:bCs/>
                <w:lang w:val="ro-RO" w:eastAsia="ru-RU"/>
              </w:rPr>
              <w:t xml:space="preserve">tehnologic în rețelele electrice în situația în care, prin aplicarea procedurii de licitație pe POCB nu s-a procurat necesarul total de energie electrică, sau în cazul în care </w:t>
            </w:r>
            <w:r w:rsidRPr="00A9306A">
              <w:rPr>
                <w:rFonts w:ascii="Times New Roman" w:eastAsia="Times New Roman" w:hAnsi="Times New Roman" w:cs="Times New Roman"/>
                <w:bCs/>
                <w:lang w:val="ro-RO" w:eastAsia="ru-RU"/>
              </w:rPr>
              <w:lastRenderedPageBreak/>
              <w:t>există o cantitate suplimentară contractată anterior zilei de transmitere a ofertelor pe PZU, respectiv PI.”</w:t>
            </w:r>
          </w:p>
          <w:p w14:paraId="79DA3FD1"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7F34D6A5" w14:textId="7550784F"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634779E5" w14:textId="291B65DD" w:rsidR="001D22A7" w:rsidRPr="00A9306A" w:rsidRDefault="001D22A7" w:rsidP="001D22A7">
            <w:pPr>
              <w:spacing w:after="0" w:line="240" w:lineRule="auto"/>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ro-RO" w:eastAsia="ru-RU"/>
              </w:rPr>
              <w:t>În vederea introducerii participării la POCB pentru acoperirea necesarului prognozat de energie electrică pentru consumul tehnologic în rețelele electrice.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8D4391"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lastRenderedPageBreak/>
              <w:t>Se acceptă</w:t>
            </w:r>
            <w:r w:rsidRPr="00A9306A">
              <w:rPr>
                <w:rFonts w:ascii="Times New Roman" w:eastAsia="Times New Roman" w:hAnsi="Times New Roman" w:cs="Times New Roman"/>
                <w:bCs/>
                <w:lang w:val="ro-RO" w:eastAsia="ru-RU"/>
              </w:rPr>
              <w:t xml:space="preserve"> în următoarea redacție (considerând logica achizițiilor în funcție de timp): </w:t>
            </w:r>
          </w:p>
          <w:p w14:paraId="2B2563FB"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60F27DF3" w14:textId="21E64069"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 xml:space="preserve">„791. </w:t>
            </w:r>
            <w:r w:rsidRPr="00A9306A">
              <w:rPr>
                <w:rFonts w:ascii="Times New Roman" w:eastAsia="Times New Roman" w:hAnsi="Times New Roman" w:cs="Times New Roman"/>
                <w:bCs/>
                <w:lang w:val="ro-RO" w:eastAsia="ru-RU"/>
              </w:rPr>
              <w:t xml:space="preserve">Un operator de sistem nu are dreptul să tranzacționeze pe POCB, pe PZU, respectiv PI în scopul obținerii unui profit. Un operator de sistem are dreptul să vândă și/sau să achiziționeze energie electrică pe PZU, respectiv PI numai pentru acoperirea necesarului prognozat de energie electrică pentru </w:t>
            </w:r>
            <w:r w:rsidRPr="00A9306A">
              <w:rPr>
                <w:rFonts w:ascii="Times New Roman" w:eastAsia="Times New Roman" w:hAnsi="Times New Roman" w:cs="Times New Roman"/>
                <w:bCs/>
                <w:lang w:val="ro-RO" w:eastAsia="ru-RU"/>
              </w:rPr>
              <w:lastRenderedPageBreak/>
              <w:t>consumul</w:t>
            </w:r>
            <w:r w:rsidRPr="00A9306A">
              <w:rPr>
                <w:rFonts w:ascii="Times New Roman" w:eastAsia="Times New Roman" w:hAnsi="Times New Roman" w:cs="Times New Roman"/>
                <w:bCs/>
                <w:lang w:val="en-US" w:eastAsia="ru-RU"/>
              </w:rPr>
              <w:t xml:space="preserve"> </w:t>
            </w:r>
            <w:r w:rsidRPr="00A9306A">
              <w:rPr>
                <w:rFonts w:ascii="Times New Roman" w:eastAsia="Times New Roman" w:hAnsi="Times New Roman" w:cs="Times New Roman"/>
                <w:bCs/>
                <w:lang w:val="ro-RO" w:eastAsia="ru-RU"/>
              </w:rPr>
              <w:t>tehnologic în rețelele electrice în situația în care, prin intermediul POCB nu s-a procurat necesarul total de energie electrică, sau în cazul în care există o cantitate suplimentară contractată anterior zilei de transmitere a ofertelor pe PZU, respectiv PI.”</w:t>
            </w:r>
          </w:p>
          <w:p w14:paraId="481C305D" w14:textId="3A7B66D9"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tc>
      </w:tr>
      <w:tr w:rsidR="001D22A7" w:rsidRPr="00A9306A" w14:paraId="301B5EAB" w14:textId="77777777" w:rsidTr="002763B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4259906" w14:textId="77777777" w:rsidR="001D22A7" w:rsidRPr="00A9306A" w:rsidRDefault="001D22A7" w:rsidP="001D22A7">
            <w:pPr>
              <w:autoSpaceDE w:val="0"/>
              <w:autoSpaceDN w:val="0"/>
              <w:adjustRightInd w:val="0"/>
              <w:spacing w:after="0" w:line="240" w:lineRule="auto"/>
              <w:jc w:val="center"/>
              <w:rPr>
                <w:rFonts w:ascii="Times New Roman" w:hAnsi="Times New Roman" w:cs="Times New Roman"/>
                <w:sz w:val="24"/>
                <w:szCs w:val="24"/>
                <w:lang w:val="ro-RO"/>
              </w:rPr>
            </w:pPr>
          </w:p>
          <w:p w14:paraId="316C2391" w14:textId="74576F72" w:rsidR="001D22A7" w:rsidRPr="00A9306A" w:rsidRDefault="001D22A7" w:rsidP="001D22A7">
            <w:pPr>
              <w:autoSpaceDE w:val="0"/>
              <w:autoSpaceDN w:val="0"/>
              <w:adjustRightInd w:val="0"/>
              <w:spacing w:after="0" w:line="240" w:lineRule="auto"/>
              <w:jc w:val="center"/>
              <w:rPr>
                <w:rFonts w:ascii="Times New Roman" w:hAnsi="Times New Roman" w:cs="Times New Roman"/>
                <w:sz w:val="24"/>
                <w:szCs w:val="24"/>
                <w:lang w:val="ro-RO"/>
              </w:rPr>
            </w:pPr>
            <w:r w:rsidRPr="00A9306A">
              <w:rPr>
                <w:rFonts w:ascii="Times New Roman" w:hAnsi="Times New Roman" w:cs="Times New Roman"/>
                <w:sz w:val="24"/>
                <w:szCs w:val="24"/>
                <w:lang w:val="ro-RO"/>
              </w:rPr>
              <w:t>La TITLUL XIV, Capitolul V și Secțiunea 2 din RPEE</w:t>
            </w:r>
          </w:p>
          <w:p w14:paraId="2D7DC752" w14:textId="77777777"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D546809" w14:textId="31FAF335"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A27F38B" w14:textId="715713D9"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w:t>
            </w:r>
            <w:r w:rsidR="00760BED" w:rsidRPr="00A9306A">
              <w:rPr>
                <w:rFonts w:ascii="Times New Roman" w:eastAsia="Times New Roman" w:hAnsi="Times New Roman" w:cs="Times New Roman"/>
                <w:bCs/>
                <w:lang w:val="ro-RO" w:eastAsia="ru-RU"/>
              </w:rPr>
              <w:t>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951ACBF"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3D5CEC9C"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În TITLUL XIV, Capitolul V și Secțiunea 2 propunem următoarea completare: </w:t>
            </w:r>
          </w:p>
          <w:p w14:paraId="30EDF29E" w14:textId="5E843078"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„Înregistrarea participanților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PZU/PI.” </w:t>
            </w:r>
          </w:p>
          <w:p w14:paraId="1044485C"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338157FD" w14:textId="7AD804F8"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Justificare: </w:t>
            </w:r>
          </w:p>
          <w:p w14:paraId="29B6DFE8" w14:textId="04194E6B"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POCB</w:t>
            </w:r>
            <w:r w:rsidRPr="00A9306A">
              <w:rPr>
                <w:rFonts w:ascii="Times New Roman" w:eastAsia="Times New Roman" w:hAnsi="Times New Roman" w:cs="Times New Roman"/>
                <w:bCs/>
                <w:lang w:val="en-US" w:eastAsia="ru-RU"/>
              </w:rPr>
              <w: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B89AE6" w14:textId="0B0F64CF"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1D22A7" w:rsidRPr="00A9306A" w14:paraId="0638E556"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50B9C4A" w14:textId="57E3629A"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794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9779860" w14:textId="212F7D01"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C1D7E62" w14:textId="7F490C21"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w:t>
            </w:r>
            <w:r w:rsidR="00760BED" w:rsidRPr="00A9306A">
              <w:rPr>
                <w:rFonts w:ascii="Times New Roman" w:eastAsia="Times New Roman" w:hAnsi="Times New Roman" w:cs="Times New Roman"/>
                <w:bCs/>
                <w:lang w:val="ro-RO" w:eastAsia="ru-RU"/>
              </w:rPr>
              <w:t>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B88022"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081883E1"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Propunem completarea pct.794 care va avea următorul cuprins: </w:t>
            </w:r>
          </w:p>
          <w:p w14:paraId="2F87F507" w14:textId="7D8E1D18"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„794. Înregistrarea participanților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PZU/PI se face la solicitarea acestora adresată OPEE, realizată în condițiile prevăzute în prezenta secțiune.” </w:t>
            </w:r>
          </w:p>
          <w:p w14:paraId="1A679A54"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0DCFE06B" w14:textId="2CE86DFD"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 :</w:t>
            </w:r>
          </w:p>
          <w:p w14:paraId="62863178" w14:textId="7AE1184C"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124A774" w14:textId="5388064A"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1D22A7" w:rsidRPr="00A9306A" w14:paraId="5038D74A"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FC2BFB3" w14:textId="3825C6EB"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795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D411D5A" w14:textId="50C71ECE"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60FF20B" w14:textId="187A51E9"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w:t>
            </w:r>
            <w:r w:rsidR="00760BED" w:rsidRPr="00A9306A">
              <w:rPr>
                <w:rFonts w:ascii="Times New Roman" w:eastAsia="Times New Roman" w:hAnsi="Times New Roman" w:cs="Times New Roman"/>
                <w:bCs/>
                <w:lang w:val="ro-RO" w:eastAsia="ru-RU"/>
              </w:rPr>
              <w:t>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6CB97A"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26145E5B"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Propunem completarea pct.795 care va avea următorul cuprins: </w:t>
            </w:r>
          </w:p>
          <w:p w14:paraId="76748526" w14:textId="79F1797B"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„795. Solicitarea unei întreprinderi electroenergetice de a deveni participant la </w:t>
            </w:r>
            <w:r w:rsidRPr="00A9306A">
              <w:rPr>
                <w:rFonts w:ascii="Times New Roman" w:eastAsia="Times New Roman" w:hAnsi="Times New Roman" w:cs="Times New Roman"/>
                <w:b/>
                <w:bCs/>
                <w:lang w:val="ro-RO" w:eastAsia="ru-RU"/>
              </w:rPr>
              <w:t xml:space="preserve">POCB, </w:t>
            </w:r>
            <w:r w:rsidRPr="00A9306A">
              <w:rPr>
                <w:rFonts w:ascii="Times New Roman" w:eastAsia="Times New Roman" w:hAnsi="Times New Roman" w:cs="Times New Roman"/>
                <w:bCs/>
                <w:lang w:val="ro-RO" w:eastAsia="ru-RU"/>
              </w:rPr>
              <w:t xml:space="preserve">PZU și PI se face la OPEE, conform prevederilor prezentei secțiuni.” </w:t>
            </w:r>
          </w:p>
          <w:p w14:paraId="3FCE6D41"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6F24F691" w14:textId="173DC718"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Justificare: </w:t>
            </w:r>
          </w:p>
          <w:p w14:paraId="6CC55CA5" w14:textId="78140AF0"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POCB</w:t>
            </w:r>
            <w:r w:rsidRPr="00A9306A">
              <w:rPr>
                <w:rFonts w:ascii="Times New Roman" w:eastAsia="Times New Roman" w:hAnsi="Times New Roman" w:cs="Times New Roman"/>
                <w:bCs/>
                <w:lang w:val="en-US" w:eastAsia="ru-RU"/>
              </w:rPr>
              <w: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A801F2C" w14:textId="0738AF6E"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A9306A" w:rsidRPr="001B37B6" w14:paraId="533067E7"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FA818D6" w14:textId="2BDA178D"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796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ECD933F" w14:textId="06F30A45"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F96B8FF" w14:textId="6A0EEE5D" w:rsidR="001D22A7" w:rsidRPr="00A9306A" w:rsidRDefault="00760BED"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50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57CA87"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1E014B6D" w14:textId="4E764F49"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 xml:space="preserve">Propunem modificarea și completarea pct.796 care va avea următorul cuprins: </w:t>
            </w:r>
          </w:p>
          <w:p w14:paraId="2BCC8BD2"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32B758C9" w14:textId="06B570C8"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„796. OPEE elaborează Contractul cadru de participare la </w:t>
            </w:r>
            <w:r w:rsidRPr="00A9306A">
              <w:rPr>
                <w:rFonts w:ascii="Times New Roman" w:eastAsia="Times New Roman" w:hAnsi="Times New Roman" w:cs="Times New Roman"/>
                <w:b/>
                <w:bCs/>
                <w:lang w:val="ro-RO" w:eastAsia="ru-RU"/>
              </w:rPr>
              <w:t xml:space="preserve">POCB </w:t>
            </w:r>
            <w:r w:rsidRPr="00A9306A">
              <w:rPr>
                <w:rFonts w:ascii="Times New Roman" w:eastAsia="Times New Roman" w:hAnsi="Times New Roman" w:cs="Times New Roman"/>
                <w:b/>
                <w:bCs/>
                <w:strike/>
                <w:lang w:val="ro-RO" w:eastAsia="ru-RU"/>
              </w:rPr>
              <w:t>PZU și PI</w:t>
            </w:r>
            <w:r w:rsidRPr="00A9306A">
              <w:rPr>
                <w:rFonts w:ascii="Times New Roman" w:eastAsia="Times New Roman" w:hAnsi="Times New Roman" w:cs="Times New Roman"/>
                <w:bCs/>
                <w:lang w:val="ro-RO" w:eastAsia="ru-RU"/>
              </w:rPr>
              <w:t xml:space="preserve">, care trebuie să cuprindă drepturile și obligațiile reciproce ale OPEE și ale fiecărui participant la </w:t>
            </w:r>
            <w:r w:rsidRPr="00A9306A">
              <w:rPr>
                <w:rFonts w:ascii="Times New Roman" w:eastAsia="Times New Roman" w:hAnsi="Times New Roman" w:cs="Times New Roman"/>
                <w:b/>
                <w:bCs/>
                <w:lang w:val="ro-RO" w:eastAsia="ru-RU"/>
              </w:rPr>
              <w:t xml:space="preserve">POCB </w:t>
            </w:r>
            <w:r w:rsidRPr="00A9306A">
              <w:rPr>
                <w:rFonts w:ascii="Times New Roman" w:eastAsia="Times New Roman" w:hAnsi="Times New Roman" w:cs="Times New Roman"/>
                <w:b/>
                <w:bCs/>
                <w:strike/>
                <w:lang w:val="ro-RO" w:eastAsia="ru-RU"/>
              </w:rPr>
              <w:t>PZU și PI</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t xml:space="preserve">Contractul cadru elaborat și consultat public de OPEE este aprobat după avizarea Agenției.” </w:t>
            </w:r>
          </w:p>
          <w:p w14:paraId="79B44D85"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3ED5D5BC" w14:textId="0C1B8A2E"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Justificare: </w:t>
            </w:r>
          </w:p>
          <w:p w14:paraId="2443D1B3" w14:textId="2C756869"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înlocuirii Contractului cadru de participare la PZU și PI care a fost avizat de către Agenție, aprobat de OPEE și în baza căruia au fost deja înregistrați participanți la PZI și PI, cu Contractul cadru de participare la POCB</w:t>
            </w:r>
            <w:r w:rsidRPr="00A9306A">
              <w:rPr>
                <w:rFonts w:ascii="Times New Roman" w:eastAsia="Times New Roman" w:hAnsi="Times New Roman" w:cs="Times New Roman"/>
                <w:bCs/>
                <w:lang w:val="en-US" w:eastAsia="ru-RU"/>
              </w:rPr>
              <w: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7BDFDB" w14:textId="77777777" w:rsidR="00153645"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parțial, și anume introducerea POCB, nu și </w:t>
            </w:r>
            <w:r w:rsidRPr="00A9306A">
              <w:rPr>
                <w:rFonts w:ascii="Times New Roman" w:eastAsia="Times New Roman" w:hAnsi="Times New Roman" w:cs="Times New Roman"/>
                <w:b/>
                <w:bCs/>
                <w:lang w:val="ro-RO" w:eastAsia="ru-RU"/>
              </w:rPr>
              <w:lastRenderedPageBreak/>
              <w:t>excluderea PZU și PI considerând că înregistrarea la toate aceste piețe este un proces continuu.</w:t>
            </w:r>
          </w:p>
          <w:p w14:paraId="40F2CB6E" w14:textId="58337E29"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 </w:t>
            </w:r>
          </w:p>
          <w:p w14:paraId="175C7DA9" w14:textId="6DBA18B0"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Respectiv se propune următoarea redacție a acestui punct: </w:t>
            </w:r>
          </w:p>
          <w:p w14:paraId="1752002A" w14:textId="19FAE00D"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4872164F" w14:textId="15F75BBC"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w:t>
            </w:r>
            <w:r w:rsidRPr="00A9306A">
              <w:rPr>
                <w:rFonts w:ascii="Times New Roman" w:eastAsia="Times New Roman" w:hAnsi="Times New Roman" w:cs="Times New Roman"/>
                <w:bCs/>
                <w:lang w:val="ro-RO" w:eastAsia="ru-RU"/>
              </w:rPr>
              <w:t xml:space="preserve">796. OPEE elaborează Contractul cadru de participare la </w:t>
            </w:r>
            <w:r w:rsidRPr="00A9306A">
              <w:rPr>
                <w:rFonts w:ascii="Times New Roman" w:eastAsia="Times New Roman" w:hAnsi="Times New Roman" w:cs="Times New Roman"/>
                <w:b/>
                <w:bCs/>
                <w:lang w:val="ro-RO" w:eastAsia="ru-RU"/>
              </w:rPr>
              <w:t>POCB, PZU și PI</w:t>
            </w:r>
            <w:r w:rsidRPr="00A9306A">
              <w:rPr>
                <w:rFonts w:ascii="Times New Roman" w:eastAsia="Times New Roman" w:hAnsi="Times New Roman" w:cs="Times New Roman"/>
                <w:bCs/>
                <w:lang w:val="ro-RO" w:eastAsia="ru-RU"/>
              </w:rPr>
              <w:t xml:space="preserve">, care trebuie să cuprindă drepturile și obligațiile reciproce ale OPEE și ale fiecărui participant la </w:t>
            </w:r>
            <w:r w:rsidRPr="00A9306A">
              <w:rPr>
                <w:rFonts w:ascii="Times New Roman" w:eastAsia="Times New Roman" w:hAnsi="Times New Roman" w:cs="Times New Roman"/>
                <w:b/>
                <w:bCs/>
                <w:lang w:val="ro-RO" w:eastAsia="ru-RU"/>
              </w:rPr>
              <w:t xml:space="preserve">POCB, PZU și PI. </w:t>
            </w:r>
            <w:r w:rsidRPr="00A9306A">
              <w:rPr>
                <w:rFonts w:ascii="Times New Roman" w:eastAsia="Times New Roman" w:hAnsi="Times New Roman" w:cs="Times New Roman"/>
                <w:bCs/>
                <w:lang w:val="ro-RO" w:eastAsia="ru-RU"/>
              </w:rPr>
              <w:t>Contractul cadru elaborat și consultat public de OPEE este aprobat după avizarea Agenției.</w:t>
            </w:r>
            <w:r w:rsidRPr="00A9306A">
              <w:rPr>
                <w:rFonts w:ascii="Times New Roman" w:eastAsia="Times New Roman" w:hAnsi="Times New Roman" w:cs="Times New Roman"/>
                <w:b/>
                <w:bCs/>
                <w:lang w:val="ro-RO" w:eastAsia="ru-RU"/>
              </w:rPr>
              <w:t>”</w:t>
            </w:r>
          </w:p>
          <w:p w14:paraId="09F3D33F"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58D0894E" w14:textId="603FC84B"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tc>
      </w:tr>
      <w:tr w:rsidR="001D22A7" w:rsidRPr="00A9306A" w14:paraId="5FB76CEF"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30ED859" w14:textId="6C5FB399"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La pct. 797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B8E701F" w14:textId="72142045"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2705265" w14:textId="68EE4DAA" w:rsidR="001D22A7" w:rsidRPr="00A9306A" w:rsidRDefault="00760BED"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51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147262" w14:textId="1796829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Propunem completarea pct.797 care va avea următorul cuprins: </w:t>
            </w:r>
          </w:p>
          <w:p w14:paraId="3674C330"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3870DB02" w14:textId="68F49948"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„797. Orice întreprindere electroenergetică poate depune o cerere de înregistrare în calitate de participant </w:t>
            </w:r>
            <w:r w:rsidRPr="00A9306A">
              <w:rPr>
                <w:rFonts w:ascii="Times New Roman" w:eastAsia="Times New Roman" w:hAnsi="Times New Roman" w:cs="Times New Roman"/>
                <w:b/>
                <w:bCs/>
                <w:lang w:val="ro-RO" w:eastAsia="ru-RU"/>
              </w:rPr>
              <w:t xml:space="preserve">la POCB și/sau </w:t>
            </w:r>
            <w:r w:rsidRPr="00A9306A">
              <w:rPr>
                <w:rFonts w:ascii="Times New Roman" w:eastAsia="Times New Roman" w:hAnsi="Times New Roman" w:cs="Times New Roman"/>
                <w:bCs/>
                <w:lang w:val="ro-RO" w:eastAsia="ru-RU"/>
              </w:rPr>
              <w:t xml:space="preserve">la fiecare din cele două piețe pe termen scurt, PZU și PI, conform formularului elaborat de OPEE și publicat pe pagina oficială web.” </w:t>
            </w:r>
          </w:p>
          <w:p w14:paraId="0AA948F5"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5C8EBC02" w14:textId="53860D02"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Justificare: </w:t>
            </w:r>
          </w:p>
          <w:p w14:paraId="3A15C449" w14:textId="6ACF8239"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17E4F5" w14:textId="73DD907F"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A9306A" w:rsidRPr="001B37B6" w14:paraId="400AB4ED"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ADAF640" w14:textId="52843374"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798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D25BE87" w14:textId="3E0FD636"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C0B339D" w14:textId="5D4B2968" w:rsidR="001D22A7" w:rsidRPr="00A9306A" w:rsidRDefault="00760BED"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52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101353"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Propunem completarea pct.798 care va avea următorul cuprins: </w:t>
            </w:r>
          </w:p>
          <w:p w14:paraId="25C21DD0"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„798. Cererea de înregistrare este depusă în scris la OPEE, împreună cu următoarele documente: </w:t>
            </w:r>
          </w:p>
          <w:p w14:paraId="22FE730E" w14:textId="57DCA9E8"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1) copia licenței eliberată de Agenție, cu excepția producătorilor care dispun de centrale electrice de putere electrică instalată mai mică de 5 MW; </w:t>
            </w:r>
          </w:p>
          <w:p w14:paraId="1690A64C" w14:textId="77777777"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2) copia deciziei de înregistrare la Registrul de Stat al Unităților de Drept (RSUD); </w:t>
            </w:r>
          </w:p>
          <w:p w14:paraId="46486CA7"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 xml:space="preserve">3) copia certificatului TVA; </w:t>
            </w:r>
          </w:p>
          <w:p w14:paraId="637D219A" w14:textId="77777777"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 xml:space="preserve">4) </w:t>
            </w:r>
            <w:r w:rsidRPr="00A9306A">
              <w:rPr>
                <w:rFonts w:ascii="Times New Roman" w:eastAsia="Times New Roman" w:hAnsi="Times New Roman" w:cs="Times New Roman"/>
                <w:bCs/>
                <w:lang w:val="ro-RO" w:eastAsia="ru-RU"/>
              </w:rPr>
              <w:t xml:space="preserve">confirmarea OST privind încheierea unui contract de echilibrare, respectiv numele și codul EIC al părții responsabile cu echilibrarea care și-a asumat echilibrarea pentru participant; </w:t>
            </w:r>
          </w:p>
          <w:p w14:paraId="527EF01A" w14:textId="77777777"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5) contractul pentru participare </w:t>
            </w:r>
            <w:r w:rsidRPr="00A9306A">
              <w:rPr>
                <w:rFonts w:ascii="Times New Roman" w:eastAsia="Times New Roman" w:hAnsi="Times New Roman" w:cs="Times New Roman"/>
                <w:b/>
                <w:bCs/>
                <w:lang w:val="ro-RO" w:eastAsia="ru-RU"/>
              </w:rPr>
              <w:t xml:space="preserve">la POCB sau </w:t>
            </w:r>
            <w:r w:rsidRPr="00A9306A">
              <w:rPr>
                <w:rFonts w:ascii="Times New Roman" w:eastAsia="Times New Roman" w:hAnsi="Times New Roman" w:cs="Times New Roman"/>
                <w:bCs/>
                <w:lang w:val="ro-RO" w:eastAsia="ru-RU"/>
              </w:rPr>
              <w:t xml:space="preserve">la PZU și PI, după caz, completat și semnat de către solicitant; </w:t>
            </w:r>
          </w:p>
          <w:p w14:paraId="6ACE0982" w14:textId="77777777"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6) Lista persoanelor de contact/persoanelor responsabile pentru comunicarea cu OPEE, respectiv nume &amp; prenume, funcție, telefon, adresă de email; </w:t>
            </w:r>
          </w:p>
          <w:p w14:paraId="7D4FA7ED" w14:textId="5D05D195" w:rsidR="001D22A7" w:rsidRPr="00A9306A" w:rsidRDefault="001D22A7" w:rsidP="001D22A7">
            <w:pPr>
              <w:spacing w:after="0" w:line="240" w:lineRule="auto"/>
              <w:ind w:left="243" w:hanging="243"/>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7) extras din Registrul de Stat al Unităților de Drept (RSUD) al persoanelor juridice și întreprinzătorilor individuali.” </w:t>
            </w:r>
          </w:p>
          <w:p w14:paraId="43462CCD" w14:textId="77777777"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p>
          <w:p w14:paraId="73EA17EB" w14:textId="1F5919DF"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Justificare: </w:t>
            </w:r>
          </w:p>
          <w:p w14:paraId="24C7B719" w14:textId="7347F803"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POCB, precum și furnizarea unui document recent cu privire la înregistrare în RSUD.</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1B2A62"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lastRenderedPageBreak/>
              <w:t>Se acceptă.</w:t>
            </w:r>
            <w:r w:rsidRPr="00A9306A">
              <w:rPr>
                <w:rFonts w:ascii="Times New Roman" w:eastAsia="Times New Roman" w:hAnsi="Times New Roman" w:cs="Times New Roman"/>
                <w:bCs/>
                <w:lang w:val="ro-RO" w:eastAsia="ru-RU"/>
              </w:rPr>
              <w:t xml:space="preserve"> </w:t>
            </w:r>
          </w:p>
          <w:p w14:paraId="1878D717"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45108E36" w14:textId="6AD8C134"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Punctul se expune în redacția următoare: </w:t>
            </w:r>
          </w:p>
          <w:p w14:paraId="0F803501"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„798. Cererea de înregistrare este depusă în scris la OPEE, împreună cu următoarele documente: </w:t>
            </w:r>
          </w:p>
          <w:p w14:paraId="447E1897" w14:textId="497F0EC4"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1) copia licenței eliberată de Agenție, cu excepția: (a) producătorilor care </w:t>
            </w:r>
            <w:r w:rsidRPr="00A9306A">
              <w:rPr>
                <w:rFonts w:ascii="Times New Roman" w:eastAsia="Times New Roman" w:hAnsi="Times New Roman" w:cs="Times New Roman"/>
                <w:bCs/>
                <w:lang w:val="ro-RO" w:eastAsia="ru-RU"/>
              </w:rPr>
              <w:lastRenderedPageBreak/>
              <w:t xml:space="preserve">dispun de o centrală electrică sau centrale electrice de putere electrică instalată cumulată mai mică de 5 MW (inclusiv a celor integrate cu instalație de stocare care au împreună puterea de injecție mai mică de 5 MW), (b) operatorilor instalațiilor autonome de stocare a energie electrice cu puterea de injecție mai mică de 1 MW (c) consumatorilor finali care deţin o instalaţie de stocare a energiei cu o putere de injecţie mai mică de 1 MW;  </w:t>
            </w:r>
          </w:p>
          <w:p w14:paraId="34823FA8" w14:textId="77777777"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2) copia deciziei de înregistrare la Registrul de Stat al Unităților de Drept (RSUD); </w:t>
            </w:r>
          </w:p>
          <w:p w14:paraId="03D0F1F7"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3) copia certificatului TVA; </w:t>
            </w:r>
          </w:p>
          <w:p w14:paraId="01DF53B8" w14:textId="77777777"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 xml:space="preserve">4) </w:t>
            </w:r>
            <w:r w:rsidRPr="00A9306A">
              <w:rPr>
                <w:rFonts w:ascii="Times New Roman" w:eastAsia="Times New Roman" w:hAnsi="Times New Roman" w:cs="Times New Roman"/>
                <w:bCs/>
                <w:lang w:val="ro-RO" w:eastAsia="ru-RU"/>
              </w:rPr>
              <w:t xml:space="preserve">confirmarea OST privind încheierea unui contract de echilibrare, respectiv numele și codul EIC al părții responsabile cu echilibrarea care și-a asumat echilibrarea pentru participant; </w:t>
            </w:r>
          </w:p>
          <w:p w14:paraId="6F9B7C27" w14:textId="77777777"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5) contractul pentru participare </w:t>
            </w:r>
            <w:r w:rsidRPr="00A9306A">
              <w:rPr>
                <w:rFonts w:ascii="Times New Roman" w:eastAsia="Times New Roman" w:hAnsi="Times New Roman" w:cs="Times New Roman"/>
                <w:b/>
                <w:bCs/>
                <w:lang w:val="ro-RO" w:eastAsia="ru-RU"/>
              </w:rPr>
              <w:t xml:space="preserve">la POCB sau </w:t>
            </w:r>
            <w:r w:rsidRPr="00A9306A">
              <w:rPr>
                <w:rFonts w:ascii="Times New Roman" w:eastAsia="Times New Roman" w:hAnsi="Times New Roman" w:cs="Times New Roman"/>
                <w:bCs/>
                <w:lang w:val="ro-RO" w:eastAsia="ru-RU"/>
              </w:rPr>
              <w:t xml:space="preserve">la PZU și PI, după caz, completat și semnat de către solicitant; </w:t>
            </w:r>
          </w:p>
          <w:p w14:paraId="3AF6DADB" w14:textId="77777777"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6) Lista persoanelor de contact/persoanelor responsabile pentru comunicarea cu OPEE, respectiv nume &amp; prenume, funcție, telefon, adresă de email; </w:t>
            </w:r>
          </w:p>
          <w:p w14:paraId="1CC8023E" w14:textId="2D86509D"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7) extras din Registrul de Stat al Unităților de Drept (RSUD) al persoanelor juridice și întreprinzătorilor individuali.</w:t>
            </w:r>
            <w:r w:rsidRPr="00A9306A">
              <w:rPr>
                <w:rFonts w:ascii="Times New Roman" w:eastAsia="Times New Roman" w:hAnsi="Times New Roman" w:cs="Times New Roman"/>
                <w:bCs/>
                <w:lang w:val="ro-RO" w:eastAsia="ru-RU"/>
              </w:rPr>
              <w:t>”</w:t>
            </w:r>
          </w:p>
        </w:tc>
      </w:tr>
      <w:tr w:rsidR="001D22A7" w:rsidRPr="00A9306A" w14:paraId="040C39EB"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5CBCEF9" w14:textId="6C5C4BB7"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La pct. 799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6D00F5C" w14:textId="59569038"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6E9FB4A" w14:textId="69DEB593"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5</w:t>
            </w:r>
            <w:r w:rsidR="00760BED" w:rsidRPr="00A9306A">
              <w:rPr>
                <w:rFonts w:ascii="Times New Roman" w:eastAsia="Times New Roman" w:hAnsi="Times New Roman" w:cs="Times New Roman"/>
                <w:bCs/>
                <w:lang w:val="ro-RO" w:eastAsia="ru-RU"/>
              </w:rPr>
              <w:t>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992F3C"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5DB5E23E"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 xml:space="preserve">Propunem completarea pct.799 care va avea următorul cuprins: </w:t>
            </w:r>
          </w:p>
          <w:p w14:paraId="25B54F60"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„799. În termen de 5 zile lucrătoare din momentul depunerii cererii însoțită de documentele necesare conform procedurii prevăzută la pct. 809, OPEE trebuie să transmită solicitantului contractul semnat. Dacă documentele nu sunt complete/corecte, OPEE solicită completarea/corectarea acestora, termenul de 5 zile lucrătoare urmând a se derula de la data completării corespunzătoare a documentației. Dacă, ulterior solicitării OPEE, cererea de înregistrare nu este completată în mod corespunzător sau materialele anexate nu dovedesc calificarea solicitantului pentru înregistrarea </w:t>
            </w:r>
            <w:r w:rsidRPr="00A9306A">
              <w:rPr>
                <w:rFonts w:ascii="Times New Roman" w:eastAsia="Times New Roman" w:hAnsi="Times New Roman" w:cs="Times New Roman"/>
                <w:b/>
                <w:bCs/>
                <w:lang w:val="ro-RO" w:eastAsia="ru-RU"/>
              </w:rPr>
              <w:t xml:space="preserve">pe POCB sau </w:t>
            </w:r>
            <w:r w:rsidRPr="00A9306A">
              <w:rPr>
                <w:rFonts w:ascii="Times New Roman" w:eastAsia="Times New Roman" w:hAnsi="Times New Roman" w:cs="Times New Roman"/>
                <w:bCs/>
                <w:lang w:val="ro-RO" w:eastAsia="ru-RU"/>
              </w:rPr>
              <w:t xml:space="preserve">pe PZU și PI conform procedurii relevante, OPEE comunică solicitantului refuzul de înregistrare în calitate de participant la </w:t>
            </w:r>
            <w:r w:rsidRPr="00A9306A">
              <w:rPr>
                <w:rFonts w:ascii="Times New Roman" w:eastAsia="Times New Roman" w:hAnsi="Times New Roman" w:cs="Times New Roman"/>
                <w:b/>
                <w:bCs/>
                <w:lang w:val="ro-RO" w:eastAsia="ru-RU"/>
              </w:rPr>
              <w:t xml:space="preserve">POCB sau </w:t>
            </w:r>
            <w:r w:rsidRPr="00A9306A">
              <w:rPr>
                <w:rFonts w:ascii="Times New Roman" w:eastAsia="Times New Roman" w:hAnsi="Times New Roman" w:cs="Times New Roman"/>
                <w:bCs/>
                <w:lang w:val="ro-RO" w:eastAsia="ru-RU"/>
              </w:rPr>
              <w:t xml:space="preserve">la PZU și PI cu specificarea motivelor refuzului.” </w:t>
            </w:r>
          </w:p>
          <w:p w14:paraId="37B2CA1A" w14:textId="2B117EF0"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Justificare: </w:t>
            </w:r>
          </w:p>
          <w:p w14:paraId="295A0892" w14:textId="61001212"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0795D6" w14:textId="048A9601"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tc>
      </w:tr>
      <w:tr w:rsidR="001D22A7" w:rsidRPr="00A9306A" w14:paraId="00AC703F"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416938F" w14:textId="770C976B"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800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127AEB6" w14:textId="58EB4A2D"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A666D2E" w14:textId="2B6FBA78" w:rsidR="001D22A7" w:rsidRPr="00A9306A" w:rsidRDefault="001D22A7" w:rsidP="00760BE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5</w:t>
            </w:r>
            <w:r w:rsidR="00760BED" w:rsidRPr="00A9306A">
              <w:rPr>
                <w:rFonts w:ascii="Times New Roman" w:eastAsia="Times New Roman" w:hAnsi="Times New Roman" w:cs="Times New Roman"/>
                <w:bCs/>
                <w:lang w:val="ro-RO" w:eastAsia="ru-RU"/>
              </w:rPr>
              <w:t>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A131BB"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4BFD8223" w14:textId="5B0BBA4B"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Propunem completarea pct.800 care va avea următorul cuprins: </w:t>
            </w:r>
          </w:p>
          <w:p w14:paraId="6BF6B24D" w14:textId="405A56B1"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1DEC41D9" w14:textId="183C1AD5"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„800</w:t>
            </w:r>
            <w:r w:rsidRPr="00A9306A">
              <w:rPr>
                <w:rFonts w:ascii="Times New Roman" w:eastAsia="Times New Roman" w:hAnsi="Times New Roman" w:cs="Times New Roman"/>
                <w:bCs/>
                <w:lang w:val="ro-RO" w:eastAsia="ru-RU"/>
              </w:rPr>
              <w:t xml:space="preserve">. Dacă solicitantul consideră neîntemeiat refuzul de înregistrare în calitate de participant </w:t>
            </w:r>
            <w:r w:rsidRPr="00A9306A">
              <w:rPr>
                <w:rFonts w:ascii="Times New Roman" w:eastAsia="Times New Roman" w:hAnsi="Times New Roman" w:cs="Times New Roman"/>
                <w:b/>
                <w:bCs/>
                <w:lang w:val="ro-RO" w:eastAsia="ru-RU"/>
              </w:rPr>
              <w:t xml:space="preserve">la POCB sau </w:t>
            </w:r>
            <w:r w:rsidRPr="00A9306A">
              <w:rPr>
                <w:rFonts w:ascii="Times New Roman" w:eastAsia="Times New Roman" w:hAnsi="Times New Roman" w:cs="Times New Roman"/>
                <w:bCs/>
                <w:lang w:val="ro-RO" w:eastAsia="ru-RU"/>
              </w:rPr>
              <w:t xml:space="preserve">la PZU și PI, acesta este în drept să solicite examinarea refuzului OPEE de către Agenție. Solicitarea este examinată de Agenție conform prevederilor Codului administrativ, ținând cont de cerințele Legii cu privire la energie electrică.” </w:t>
            </w:r>
          </w:p>
          <w:p w14:paraId="54DE2502"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0BA6D516" w14:textId="2F1443B4"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Justificare: </w:t>
            </w:r>
          </w:p>
          <w:p w14:paraId="64BCACAD" w14:textId="1A4969C3"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POCB</w:t>
            </w:r>
            <w:r w:rsidRPr="00A9306A">
              <w:rPr>
                <w:rFonts w:ascii="Times New Roman" w:eastAsia="Times New Roman" w:hAnsi="Times New Roman" w:cs="Times New Roman"/>
                <w:bCs/>
                <w:lang w:val="en-US" w:eastAsia="ru-RU"/>
              </w:rPr>
              <w:t>.</w:t>
            </w:r>
          </w:p>
          <w:p w14:paraId="46778196"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B32557" w14:textId="408313E5"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1D22A7" w:rsidRPr="00A9306A" w14:paraId="644525B8"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25ADB41" w14:textId="2C77B840"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801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29A3990" w14:textId="67037EF8"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19F0C60" w14:textId="26F96081" w:rsidR="001D22A7" w:rsidRPr="00A9306A" w:rsidRDefault="001D22A7" w:rsidP="00363B62">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5</w:t>
            </w:r>
            <w:r w:rsidR="00363B62" w:rsidRPr="00A9306A">
              <w:rPr>
                <w:rFonts w:ascii="Times New Roman" w:eastAsia="Times New Roman" w:hAnsi="Times New Roman" w:cs="Times New Roman"/>
                <w:bCs/>
                <w:lang w:val="ro-RO" w:eastAsia="ru-RU"/>
              </w:rPr>
              <w:t>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141E8F"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05E50EEC" w14:textId="3C7E27F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Propunem completarea pct.801 care va avea următorul cuprins: </w:t>
            </w:r>
          </w:p>
          <w:p w14:paraId="4ED008CB"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3F7A2556" w14:textId="43F032B0"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„801. Înregistrarea ca participant </w:t>
            </w:r>
            <w:r w:rsidRPr="00A9306A">
              <w:rPr>
                <w:rFonts w:ascii="Times New Roman" w:eastAsia="Times New Roman" w:hAnsi="Times New Roman" w:cs="Times New Roman"/>
                <w:b/>
                <w:bCs/>
                <w:lang w:val="ro-RO" w:eastAsia="ru-RU"/>
              </w:rPr>
              <w:t xml:space="preserve">la POCB sau </w:t>
            </w:r>
            <w:r w:rsidRPr="00A9306A">
              <w:rPr>
                <w:rFonts w:ascii="Times New Roman" w:eastAsia="Times New Roman" w:hAnsi="Times New Roman" w:cs="Times New Roman"/>
                <w:bCs/>
                <w:lang w:val="ro-RO" w:eastAsia="ru-RU"/>
              </w:rPr>
              <w:t xml:space="preserve">la PZU și PI devine efectivă începând cu data intrării în vigoare a contractului de participare </w:t>
            </w:r>
            <w:r w:rsidRPr="00A9306A">
              <w:rPr>
                <w:rFonts w:ascii="Times New Roman" w:eastAsia="Times New Roman" w:hAnsi="Times New Roman" w:cs="Times New Roman"/>
                <w:b/>
                <w:bCs/>
                <w:lang w:val="ro-RO" w:eastAsia="ru-RU"/>
              </w:rPr>
              <w:t xml:space="preserve">la POCB sau </w:t>
            </w:r>
            <w:r w:rsidRPr="00A9306A">
              <w:rPr>
                <w:rFonts w:ascii="Times New Roman" w:eastAsia="Times New Roman" w:hAnsi="Times New Roman" w:cs="Times New Roman"/>
                <w:bCs/>
                <w:lang w:val="ro-RO" w:eastAsia="ru-RU"/>
              </w:rPr>
              <w:t xml:space="preserve">la PZU și PI, </w:t>
            </w:r>
            <w:r w:rsidRPr="00A9306A">
              <w:rPr>
                <w:rFonts w:ascii="Times New Roman" w:eastAsia="Times New Roman" w:hAnsi="Times New Roman" w:cs="Times New Roman"/>
                <w:b/>
                <w:bCs/>
                <w:lang w:val="ro-RO" w:eastAsia="ru-RU"/>
              </w:rPr>
              <w:t xml:space="preserve">după caz, </w:t>
            </w:r>
            <w:r w:rsidRPr="00A9306A">
              <w:rPr>
                <w:rFonts w:ascii="Times New Roman" w:eastAsia="Times New Roman" w:hAnsi="Times New Roman" w:cs="Times New Roman"/>
                <w:bCs/>
                <w:lang w:val="ro-RO" w:eastAsia="ru-RU"/>
              </w:rPr>
              <w:t xml:space="preserve">dar nu mai devreme de 5 zile lucrătoare din momentul semnării contractului.” </w:t>
            </w:r>
          </w:p>
          <w:p w14:paraId="70D55F6E"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4BF73786" w14:textId="0683958C"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1DAA8828" w14:textId="6619DD01"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3632BC" w14:textId="2EBD0D0E"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tc>
      </w:tr>
      <w:tr w:rsidR="00A9306A" w:rsidRPr="001B37B6" w14:paraId="7DE72D6D"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E3EA50C" w14:textId="57C60FD5"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802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44E65AC" w14:textId="1CDA3FAB"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E9F46B0" w14:textId="24714FC4" w:rsidR="001D22A7" w:rsidRPr="00A9306A" w:rsidRDefault="001D22A7" w:rsidP="00363B62">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5</w:t>
            </w:r>
            <w:r w:rsidR="00363B62" w:rsidRPr="00A9306A">
              <w:rPr>
                <w:rFonts w:ascii="Times New Roman" w:eastAsia="Times New Roman" w:hAnsi="Times New Roman" w:cs="Times New Roman"/>
                <w:bCs/>
                <w:lang w:val="ro-RO" w:eastAsia="ru-RU"/>
              </w:rPr>
              <w:t>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DCBA79"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4AEA8ACC" w14:textId="562F4AD1"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completarea pct.</w:t>
            </w:r>
            <w:r w:rsidR="00363B62" w:rsidRPr="00A9306A">
              <w:rPr>
                <w:rFonts w:ascii="Times New Roman" w:eastAsia="Times New Roman" w:hAnsi="Times New Roman" w:cs="Times New Roman"/>
                <w:bCs/>
                <w:lang w:val="ro-RO" w:eastAsia="ru-RU"/>
              </w:rPr>
              <w:t xml:space="preserve"> </w:t>
            </w:r>
            <w:r w:rsidRPr="00A9306A">
              <w:rPr>
                <w:rFonts w:ascii="Times New Roman" w:eastAsia="Times New Roman" w:hAnsi="Times New Roman" w:cs="Times New Roman"/>
                <w:bCs/>
                <w:lang w:val="ro-RO" w:eastAsia="ru-RU"/>
              </w:rPr>
              <w:t xml:space="preserve">802 care va avea următorul cuprins: </w:t>
            </w:r>
          </w:p>
          <w:p w14:paraId="22DBA1F5" w14:textId="109D0E65"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„802. Un participant la PZU/PI se poate retrage din proprie inițiativă de la </w:t>
            </w:r>
            <w:r w:rsidRPr="00A9306A">
              <w:rPr>
                <w:rFonts w:ascii="Times New Roman" w:eastAsia="Times New Roman" w:hAnsi="Times New Roman" w:cs="Times New Roman"/>
                <w:b/>
                <w:bCs/>
                <w:lang w:val="ro-RO" w:eastAsia="ru-RU"/>
              </w:rPr>
              <w:t xml:space="preserve">POCB sau de la </w:t>
            </w:r>
            <w:r w:rsidRPr="00A9306A">
              <w:rPr>
                <w:rFonts w:ascii="Times New Roman" w:eastAsia="Times New Roman" w:hAnsi="Times New Roman" w:cs="Times New Roman"/>
                <w:bCs/>
                <w:lang w:val="ro-RO" w:eastAsia="ru-RU"/>
              </w:rPr>
              <w:t xml:space="preserve">PZU/PI, </w:t>
            </w:r>
            <w:r w:rsidRPr="00A9306A">
              <w:rPr>
                <w:rFonts w:ascii="Times New Roman" w:eastAsia="Times New Roman" w:hAnsi="Times New Roman" w:cs="Times New Roman"/>
                <w:b/>
                <w:bCs/>
                <w:lang w:val="ro-RO" w:eastAsia="ru-RU"/>
              </w:rPr>
              <w:t>după caz</w:t>
            </w:r>
            <w:r w:rsidRPr="00A9306A">
              <w:rPr>
                <w:rFonts w:ascii="Times New Roman" w:eastAsia="Times New Roman" w:hAnsi="Times New Roman" w:cs="Times New Roman"/>
                <w:bCs/>
                <w:lang w:val="ro-RO" w:eastAsia="ru-RU"/>
              </w:rPr>
              <w:t xml:space="preserve">, în baza unei înștiințări în scris, transmisă cu cel puțin o 5 zile lucrătoare înaintea datei la care calitatea de participant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PZU/PI urmează să fie anulată. După primirea unei astfel de înștiințări, OPEE informează imediat OST și, după caz, responsabilul grupului de echilibrare care și-a asumat responsabilitatea echilibrării</w:t>
            </w:r>
            <w:r w:rsidRPr="00A9306A">
              <w:rPr>
                <w:rFonts w:ascii="Times New Roman" w:eastAsia="Times New Roman" w:hAnsi="Times New Roman" w:cs="Times New Roman"/>
                <w:bCs/>
                <w:lang w:val="en-US" w:eastAsia="ru-RU"/>
              </w:rPr>
              <w:t xml:space="preserve"> </w:t>
            </w:r>
            <w:r w:rsidRPr="00A9306A">
              <w:rPr>
                <w:rFonts w:ascii="Times New Roman" w:eastAsia="Times New Roman" w:hAnsi="Times New Roman" w:cs="Times New Roman"/>
                <w:bCs/>
                <w:lang w:val="ro-RO" w:eastAsia="ru-RU"/>
              </w:rPr>
              <w:t xml:space="preserve">pentru respectivul participant la piața de energie electrică.” </w:t>
            </w:r>
          </w:p>
          <w:p w14:paraId="743DEA5E"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5EE0F26B" w14:textId="3EA469AD"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Justificare: </w:t>
            </w:r>
          </w:p>
          <w:p w14:paraId="5F678130" w14:textId="76C0D879"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2D3C2DE" w14:textId="456C728F"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Se acceptă în următoarea redacție</w:t>
            </w:r>
            <w:r w:rsidRPr="00A9306A">
              <w:rPr>
                <w:rFonts w:ascii="Times New Roman" w:eastAsia="Times New Roman" w:hAnsi="Times New Roman" w:cs="Times New Roman"/>
                <w:bCs/>
                <w:lang w:val="ro-RO" w:eastAsia="ru-RU"/>
              </w:rPr>
              <w:t xml:space="preserve">: </w:t>
            </w:r>
          </w:p>
          <w:p w14:paraId="6C73B83B"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20D3F192" w14:textId="2706C11D"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„802. Un participant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PZU/PI se poate retrage din proprie inițiativă de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PZU/PI, </w:t>
            </w:r>
            <w:r w:rsidRPr="00A9306A">
              <w:rPr>
                <w:rFonts w:ascii="Times New Roman" w:eastAsia="Times New Roman" w:hAnsi="Times New Roman" w:cs="Times New Roman"/>
                <w:b/>
                <w:bCs/>
                <w:lang w:val="ro-RO" w:eastAsia="ru-RU"/>
              </w:rPr>
              <w:t>după caz</w:t>
            </w:r>
            <w:r w:rsidRPr="00A9306A">
              <w:rPr>
                <w:rFonts w:ascii="Times New Roman" w:eastAsia="Times New Roman" w:hAnsi="Times New Roman" w:cs="Times New Roman"/>
                <w:bCs/>
                <w:lang w:val="ro-RO" w:eastAsia="ru-RU"/>
              </w:rPr>
              <w:t xml:space="preserve">, în baza unei înștiințări în scris, transmisă cu cel puțin o 5 zile lucrătoare înaintea datei la care calitatea de participant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PZU/PI urmează să fie anulată. După primirea unei astfel de înștiințări, OPEE informează imediat OST și, după caz, responsabilul grupului de echilibrare care și-a asumat responsabilitatea echilibrării</w:t>
            </w:r>
            <w:r w:rsidRPr="00A9306A">
              <w:rPr>
                <w:rFonts w:ascii="Times New Roman" w:eastAsia="Times New Roman" w:hAnsi="Times New Roman" w:cs="Times New Roman"/>
                <w:bCs/>
                <w:lang w:val="en-US" w:eastAsia="ru-RU"/>
              </w:rPr>
              <w:t xml:space="preserve"> </w:t>
            </w:r>
            <w:r w:rsidRPr="00A9306A">
              <w:rPr>
                <w:rFonts w:ascii="Times New Roman" w:eastAsia="Times New Roman" w:hAnsi="Times New Roman" w:cs="Times New Roman"/>
                <w:bCs/>
                <w:lang w:val="ro-RO" w:eastAsia="ru-RU"/>
              </w:rPr>
              <w:t>pentru respectivul participant la piața de energie electrică.”</w:t>
            </w:r>
          </w:p>
        </w:tc>
      </w:tr>
      <w:tr w:rsidR="001D22A7" w:rsidRPr="00A9306A" w14:paraId="54B8BE10"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8C6A210" w14:textId="7433B25D"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803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7441634" w14:textId="4F2B5C00"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A14B34A" w14:textId="6F56C0A2" w:rsidR="001D22A7" w:rsidRPr="00A9306A" w:rsidRDefault="001D22A7" w:rsidP="00363B62">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5</w:t>
            </w:r>
            <w:r w:rsidR="00363B62" w:rsidRPr="00A9306A">
              <w:rPr>
                <w:rFonts w:ascii="Times New Roman" w:eastAsia="Times New Roman" w:hAnsi="Times New Roman" w:cs="Times New Roman"/>
                <w:bCs/>
                <w:lang w:val="ro-RO" w:eastAsia="ru-RU"/>
              </w:rPr>
              <w:t>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293E57"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46495A3C" w14:textId="4E6CE324"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Propunem completarea pct.803 care va avea următorul cuprins: </w:t>
            </w:r>
          </w:p>
          <w:p w14:paraId="4252AF8D"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07178658" w14:textId="375026F4"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„803. Înregistrarea, suspendarea și revocarea/retragerea unui participant la </w:t>
            </w:r>
            <w:r w:rsidRPr="00A9306A">
              <w:rPr>
                <w:rFonts w:ascii="Times New Roman" w:eastAsia="Times New Roman" w:hAnsi="Times New Roman" w:cs="Times New Roman"/>
                <w:b/>
                <w:bCs/>
                <w:lang w:val="ro-RO" w:eastAsia="ru-RU"/>
              </w:rPr>
              <w:t xml:space="preserve">POCB sau </w:t>
            </w:r>
            <w:r w:rsidRPr="00A9306A">
              <w:rPr>
                <w:rFonts w:ascii="Times New Roman" w:eastAsia="Times New Roman" w:hAnsi="Times New Roman" w:cs="Times New Roman"/>
                <w:bCs/>
                <w:lang w:val="ro-RO" w:eastAsia="ru-RU"/>
              </w:rPr>
              <w:t xml:space="preserve">la PZU și PI, </w:t>
            </w:r>
            <w:r w:rsidRPr="00A9306A">
              <w:rPr>
                <w:rFonts w:ascii="Times New Roman" w:eastAsia="Times New Roman" w:hAnsi="Times New Roman" w:cs="Times New Roman"/>
                <w:b/>
                <w:bCs/>
                <w:lang w:val="ro-RO" w:eastAsia="ru-RU"/>
              </w:rPr>
              <w:t>după caz</w:t>
            </w:r>
            <w:r w:rsidRPr="00A9306A">
              <w:rPr>
                <w:rFonts w:ascii="Times New Roman" w:eastAsia="Times New Roman" w:hAnsi="Times New Roman" w:cs="Times New Roman"/>
                <w:bCs/>
                <w:lang w:val="ro-RO" w:eastAsia="ru-RU"/>
              </w:rPr>
              <w:t>, este realizată conform procedurii privind înregistrarea, suspendarea și revocarea/retragerea participanților la piețele organizate de energie electrică (</w:t>
            </w:r>
            <w:r w:rsidRPr="00A9306A">
              <w:rPr>
                <w:rFonts w:ascii="Times New Roman" w:eastAsia="Times New Roman" w:hAnsi="Times New Roman" w:cs="Times New Roman"/>
                <w:b/>
                <w:bCs/>
                <w:lang w:val="ro-RO" w:eastAsia="ru-RU"/>
              </w:rPr>
              <w:t xml:space="preserve">POCB, </w:t>
            </w:r>
            <w:r w:rsidRPr="00A9306A">
              <w:rPr>
                <w:rFonts w:ascii="Times New Roman" w:eastAsia="Times New Roman" w:hAnsi="Times New Roman" w:cs="Times New Roman"/>
                <w:bCs/>
                <w:lang w:val="ro-RO" w:eastAsia="ru-RU"/>
              </w:rPr>
              <w:t xml:space="preserve">PZU și PI), elaborată de OPEE conform pct. 809.” </w:t>
            </w:r>
          </w:p>
          <w:p w14:paraId="18F31D22"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2C898994" w14:textId="05F3F015"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Justificare: </w:t>
            </w:r>
          </w:p>
          <w:p w14:paraId="472EF506" w14:textId="336FC1AB"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În vederea introducerii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7ACA88" w14:textId="439425AD"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tc>
      </w:tr>
      <w:tr w:rsidR="00A9306A" w:rsidRPr="001B37B6" w14:paraId="353F99F5"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E6052FD" w14:textId="279C8EFF"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804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05C9251" w14:textId="1810AE73"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A662888" w14:textId="30C36892" w:rsidR="001D22A7" w:rsidRPr="00A9306A" w:rsidRDefault="001D22A7" w:rsidP="00363B62">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5</w:t>
            </w:r>
            <w:r w:rsidR="00363B62" w:rsidRPr="00A9306A">
              <w:rPr>
                <w:rFonts w:ascii="Times New Roman" w:eastAsia="Times New Roman" w:hAnsi="Times New Roman" w:cs="Times New Roman"/>
                <w:bCs/>
                <w:lang w:val="ro-RO" w:eastAsia="ru-RU"/>
              </w:rPr>
              <w:t>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A65EF8"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41961900"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Propunem modificarea și completarea pct.804 care va avea următorul cuprins: </w:t>
            </w:r>
          </w:p>
          <w:p w14:paraId="3649E4BA" w14:textId="2C5F3E4D"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„804. OPEE suspendă înregistrarea unui participant </w:t>
            </w:r>
            <w:r w:rsidRPr="00A9306A">
              <w:rPr>
                <w:rFonts w:ascii="Times New Roman" w:eastAsia="Times New Roman" w:hAnsi="Times New Roman" w:cs="Times New Roman"/>
                <w:b/>
                <w:bCs/>
                <w:lang w:val="ro-RO" w:eastAsia="ru-RU"/>
              </w:rPr>
              <w:t xml:space="preserve">la POCB sau </w:t>
            </w:r>
            <w:r w:rsidRPr="00A9306A">
              <w:rPr>
                <w:rFonts w:ascii="Times New Roman" w:eastAsia="Times New Roman" w:hAnsi="Times New Roman" w:cs="Times New Roman"/>
                <w:bCs/>
                <w:lang w:val="ro-RO" w:eastAsia="ru-RU"/>
              </w:rPr>
              <w:t xml:space="preserve">la PZU/PI, </w:t>
            </w:r>
            <w:r w:rsidRPr="00A9306A">
              <w:rPr>
                <w:rFonts w:ascii="Times New Roman" w:eastAsia="Times New Roman" w:hAnsi="Times New Roman" w:cs="Times New Roman"/>
                <w:b/>
                <w:bCs/>
                <w:lang w:val="ro-RO" w:eastAsia="ru-RU"/>
              </w:rPr>
              <w:t>după caz</w:t>
            </w:r>
            <w:r w:rsidRPr="00A9306A">
              <w:rPr>
                <w:rFonts w:ascii="Times New Roman" w:eastAsia="Times New Roman" w:hAnsi="Times New Roman" w:cs="Times New Roman"/>
                <w:bCs/>
                <w:lang w:val="ro-RO" w:eastAsia="ru-RU"/>
              </w:rPr>
              <w:t xml:space="preserve">, în următoarele cazuri: </w:t>
            </w:r>
          </w:p>
          <w:p w14:paraId="4BD8713C"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497CF771" w14:textId="77777777"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1) dacă participantul </w:t>
            </w:r>
            <w:r w:rsidRPr="00A9306A">
              <w:rPr>
                <w:rFonts w:ascii="Times New Roman" w:eastAsia="Times New Roman" w:hAnsi="Times New Roman" w:cs="Times New Roman"/>
                <w:b/>
                <w:bCs/>
                <w:lang w:val="ro-RO" w:eastAsia="ru-RU"/>
              </w:rPr>
              <w:t xml:space="preserve">la POCB sau </w:t>
            </w:r>
            <w:r w:rsidRPr="00A9306A">
              <w:rPr>
                <w:rFonts w:ascii="Times New Roman" w:eastAsia="Times New Roman" w:hAnsi="Times New Roman" w:cs="Times New Roman"/>
                <w:bCs/>
                <w:lang w:val="ro-RO" w:eastAsia="ru-RU"/>
              </w:rPr>
              <w:t xml:space="preserve">la PZU/PI </w:t>
            </w:r>
            <w:r w:rsidRPr="00A9306A">
              <w:rPr>
                <w:rFonts w:ascii="Times New Roman" w:eastAsia="Times New Roman" w:hAnsi="Times New Roman" w:cs="Times New Roman"/>
                <w:b/>
                <w:bCs/>
                <w:lang w:val="ro-RO" w:eastAsia="ru-RU"/>
              </w:rPr>
              <w:t>după caz</w:t>
            </w:r>
            <w:r w:rsidRPr="00A9306A">
              <w:rPr>
                <w:rFonts w:ascii="Times New Roman" w:eastAsia="Times New Roman" w:hAnsi="Times New Roman" w:cs="Times New Roman"/>
                <w:bCs/>
                <w:lang w:val="ro-RO" w:eastAsia="ru-RU"/>
              </w:rPr>
              <w:t xml:space="preserve">, nu mai îndeplinește una din condițiile necesare pentru înregistrarea ca participant la PZU/PI; </w:t>
            </w:r>
          </w:p>
          <w:p w14:paraId="5A2D926D" w14:textId="77777777"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 xml:space="preserve">2) </w:t>
            </w:r>
            <w:r w:rsidRPr="00A9306A">
              <w:rPr>
                <w:rFonts w:ascii="Times New Roman" w:eastAsia="Times New Roman" w:hAnsi="Times New Roman" w:cs="Times New Roman"/>
                <w:b/>
                <w:bCs/>
                <w:strike/>
                <w:lang w:val="ro-RO" w:eastAsia="ru-RU"/>
              </w:rPr>
              <w:t>dacă participantul la PZU/PI nu efectuează plățile în conformitate cu prevederile Capitolului IV din Titlul XII;</w:t>
            </w:r>
            <w:r w:rsidRPr="00A9306A">
              <w:rPr>
                <w:rFonts w:ascii="Times New Roman" w:eastAsia="Times New Roman" w:hAnsi="Times New Roman" w:cs="Times New Roman"/>
                <w:b/>
                <w:bCs/>
                <w:lang w:val="ro-RO" w:eastAsia="ru-RU"/>
              </w:rPr>
              <w:t xml:space="preserve"> </w:t>
            </w:r>
          </w:p>
          <w:p w14:paraId="21573A6A" w14:textId="77777777"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3) dacă participantul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PZU/PI nu asigură achitarea plății pentru serviciul de operare a pieței energiei electrice determinată în baza tarifului reglementat pentru serviciul de operare a pieței energiei electrice conform procedurii relevante; </w:t>
            </w:r>
          </w:p>
          <w:p w14:paraId="2A68ADAE" w14:textId="03EFE0CF"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 xml:space="preserve">4) </w:t>
            </w:r>
            <w:r w:rsidRPr="00A9306A">
              <w:rPr>
                <w:rFonts w:ascii="Times New Roman" w:eastAsia="Times New Roman" w:hAnsi="Times New Roman" w:cs="Times New Roman"/>
                <w:bCs/>
                <w:lang w:val="ro-RO" w:eastAsia="ru-RU"/>
              </w:rPr>
              <w:t xml:space="preserve">dacă participantul la PZU/PI este găsit în mod repetat vinovat de nerespectarea regulilor aplicabile pentru PZU/PI sau decontării.” </w:t>
            </w:r>
          </w:p>
          <w:p w14:paraId="249007AB" w14:textId="77777777"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p>
          <w:p w14:paraId="0CDBB665" w14:textId="25E13DCC"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Justificare: </w:t>
            </w:r>
          </w:p>
          <w:p w14:paraId="1C2DD3F5" w14:textId="63F0ED6C"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POCB. Propunerea de abrogare a prevederii de la subpct.2) are în vedere faptul că la Capitolului IV din Titlul XII nu se regăsesc obligații de plată ale participantului la PZU/PI, care se regăsesc tot la pct.804 subpct.3).</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7C587B8"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Se acceptă în următoarea redacție</w:t>
            </w:r>
            <w:r w:rsidRPr="00A9306A">
              <w:rPr>
                <w:rFonts w:ascii="Times New Roman" w:eastAsia="Times New Roman" w:hAnsi="Times New Roman" w:cs="Times New Roman"/>
                <w:bCs/>
                <w:lang w:val="ro-RO" w:eastAsia="ru-RU"/>
              </w:rPr>
              <w:t>:</w:t>
            </w:r>
          </w:p>
          <w:p w14:paraId="2E726BF6"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22543C89"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„804. OPEE suspendă înregistrarea unui participant </w:t>
            </w:r>
            <w:r w:rsidRPr="00A9306A">
              <w:rPr>
                <w:rFonts w:ascii="Times New Roman" w:eastAsia="Times New Roman" w:hAnsi="Times New Roman" w:cs="Times New Roman"/>
                <w:b/>
                <w:bCs/>
                <w:lang w:val="ro-RO" w:eastAsia="ru-RU"/>
              </w:rPr>
              <w:t xml:space="preserve">la POCB sau </w:t>
            </w:r>
            <w:r w:rsidRPr="00A9306A">
              <w:rPr>
                <w:rFonts w:ascii="Times New Roman" w:eastAsia="Times New Roman" w:hAnsi="Times New Roman" w:cs="Times New Roman"/>
                <w:bCs/>
                <w:lang w:val="ro-RO" w:eastAsia="ru-RU"/>
              </w:rPr>
              <w:t xml:space="preserve">la PZU/PI, </w:t>
            </w:r>
            <w:r w:rsidRPr="00A9306A">
              <w:rPr>
                <w:rFonts w:ascii="Times New Roman" w:eastAsia="Times New Roman" w:hAnsi="Times New Roman" w:cs="Times New Roman"/>
                <w:b/>
                <w:bCs/>
                <w:lang w:val="ro-RO" w:eastAsia="ru-RU"/>
              </w:rPr>
              <w:t>după caz</w:t>
            </w:r>
            <w:r w:rsidRPr="00A9306A">
              <w:rPr>
                <w:rFonts w:ascii="Times New Roman" w:eastAsia="Times New Roman" w:hAnsi="Times New Roman" w:cs="Times New Roman"/>
                <w:bCs/>
                <w:lang w:val="ro-RO" w:eastAsia="ru-RU"/>
              </w:rPr>
              <w:t>, în următoarele cazuri:</w:t>
            </w:r>
          </w:p>
          <w:p w14:paraId="3DD009A1"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19A78A2B" w14:textId="53AB030D"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1) dacă participantul </w:t>
            </w:r>
            <w:r w:rsidRPr="00A9306A">
              <w:rPr>
                <w:rFonts w:ascii="Times New Roman" w:eastAsia="Times New Roman" w:hAnsi="Times New Roman" w:cs="Times New Roman"/>
                <w:b/>
                <w:bCs/>
                <w:lang w:val="ro-RO" w:eastAsia="ru-RU"/>
              </w:rPr>
              <w:t xml:space="preserve">la POCB sau </w:t>
            </w:r>
            <w:r w:rsidRPr="00A9306A">
              <w:rPr>
                <w:rFonts w:ascii="Times New Roman" w:eastAsia="Times New Roman" w:hAnsi="Times New Roman" w:cs="Times New Roman"/>
                <w:bCs/>
                <w:lang w:val="ro-RO" w:eastAsia="ru-RU"/>
              </w:rPr>
              <w:t xml:space="preserve">la PZU/PI </w:t>
            </w:r>
            <w:r w:rsidRPr="00A9306A">
              <w:rPr>
                <w:rFonts w:ascii="Times New Roman" w:eastAsia="Times New Roman" w:hAnsi="Times New Roman" w:cs="Times New Roman"/>
                <w:b/>
                <w:bCs/>
                <w:lang w:val="ro-RO" w:eastAsia="ru-RU"/>
              </w:rPr>
              <w:t>după caz</w:t>
            </w:r>
            <w:r w:rsidRPr="00A9306A">
              <w:rPr>
                <w:rFonts w:ascii="Times New Roman" w:eastAsia="Times New Roman" w:hAnsi="Times New Roman" w:cs="Times New Roman"/>
                <w:bCs/>
                <w:lang w:val="ro-RO" w:eastAsia="ru-RU"/>
              </w:rPr>
              <w:t xml:space="preserve">, nu mai îndeplinește una din condițiile necesare pentru înregistrarea ca participant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PZU/PI; </w:t>
            </w:r>
          </w:p>
          <w:p w14:paraId="178272A2" w14:textId="1AAAA112"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2) dacă participantul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PZU/PI nu asigură achitarea plății pentru serviciul de operare a pieței energiei electrice determinată în baza tarifului reglementat pentru serviciul de operare a pieței energiei electrice conform procedurii relevante; </w:t>
            </w:r>
          </w:p>
          <w:p w14:paraId="02745DBD" w14:textId="524E6A93"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 xml:space="preserve">3) </w:t>
            </w:r>
            <w:r w:rsidRPr="00A9306A">
              <w:rPr>
                <w:rFonts w:ascii="Times New Roman" w:eastAsia="Times New Roman" w:hAnsi="Times New Roman" w:cs="Times New Roman"/>
                <w:bCs/>
                <w:lang w:val="ro-RO" w:eastAsia="ru-RU"/>
              </w:rPr>
              <w:t xml:space="preserve">dacă participantul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/PZU/PI este găsit în mod repetat vinovat de nerespectarea regulilor aplicabile pentru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/PZU/PI sau decontării.” </w:t>
            </w:r>
          </w:p>
          <w:p w14:paraId="25291CB9" w14:textId="4ABC8891"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tc>
      </w:tr>
      <w:tr w:rsidR="001D22A7" w:rsidRPr="00A9306A" w14:paraId="7E62E408"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402210C" w14:textId="5822445B"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805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0BAA96B" w14:textId="3590CDFA"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4024277" w14:textId="60C9CCF2" w:rsidR="001D22A7" w:rsidRPr="00A9306A" w:rsidRDefault="001D22A7" w:rsidP="00363B62">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5</w:t>
            </w:r>
            <w:r w:rsidR="00363B62" w:rsidRPr="00A9306A">
              <w:rPr>
                <w:rFonts w:ascii="Times New Roman" w:eastAsia="Times New Roman" w:hAnsi="Times New Roman" w:cs="Times New Roman"/>
                <w:bCs/>
                <w:lang w:val="ro-RO" w:eastAsia="ru-RU"/>
              </w:rPr>
              <w:t>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2B43A2"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47CE9463" w14:textId="41FF9E0D"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Propunem modificarea și completarea pct.805 care va avea următorul cuprins: </w:t>
            </w:r>
          </w:p>
          <w:p w14:paraId="065F2827"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75BCABD7" w14:textId="5B1F8171"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„805. OPEE suspendă înregistrarea unui participant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PZU/PI odată cu constatarea încălcării prevederilor procedurii de înregistrare, suspendare, retragere, revocare a participanților la </w:t>
            </w:r>
            <w:r w:rsidRPr="00A9306A">
              <w:rPr>
                <w:rFonts w:ascii="Times New Roman" w:eastAsia="Times New Roman" w:hAnsi="Times New Roman" w:cs="Times New Roman"/>
                <w:b/>
                <w:bCs/>
                <w:lang w:val="ro-RO" w:eastAsia="ru-RU"/>
              </w:rPr>
              <w:t xml:space="preserve">piețele de energie electrică </w:t>
            </w:r>
            <w:r w:rsidRPr="00A9306A">
              <w:rPr>
                <w:rFonts w:ascii="Times New Roman" w:eastAsia="Times New Roman" w:hAnsi="Times New Roman" w:cs="Times New Roman"/>
                <w:b/>
                <w:bCs/>
                <w:strike/>
                <w:lang w:val="ro-RO" w:eastAsia="ru-RU"/>
              </w:rPr>
              <w:t>PZU și PI</w:t>
            </w:r>
            <w:r w:rsidRPr="00A9306A">
              <w:rPr>
                <w:rFonts w:ascii="Times New Roman" w:eastAsia="Times New Roman" w:hAnsi="Times New Roman" w:cs="Times New Roman"/>
                <w:bCs/>
                <w:lang w:val="ro-RO" w:eastAsia="ru-RU"/>
              </w:rPr>
              <w:t xml:space="preserve">, pentru perioadele menționate în </w:t>
            </w:r>
            <w:r w:rsidRPr="00A9306A">
              <w:rPr>
                <w:rFonts w:ascii="Times New Roman" w:eastAsia="Times New Roman" w:hAnsi="Times New Roman" w:cs="Times New Roman"/>
                <w:bCs/>
                <w:lang w:val="ro-RO" w:eastAsia="ru-RU"/>
              </w:rPr>
              <w:lastRenderedPageBreak/>
              <w:t xml:space="preserve">procedura de înregistrare, procedura care include și condițiile de ridicare a suspendării. OPEE transmite participantului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PZU/PI în cauză, OST și Agenției notificare cu specificarea motivelor suspendării și a datei intrării în vigoare a acesteia, precum și notificare privind ridicarea suspendării, după caz.”</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19446D" w14:textId="0DAFC7DB"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tc>
      </w:tr>
      <w:tr w:rsidR="001D22A7" w:rsidRPr="00A9306A" w14:paraId="2B5DEE29"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2D31053" w14:textId="476FF40A"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806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6261F16" w14:textId="19835217"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F836E26" w14:textId="68040BA5" w:rsidR="001D22A7" w:rsidRPr="00A9306A" w:rsidRDefault="00363B62"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60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D028260"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5450706B" w14:textId="1335EF50"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modificarea și completarea pct.</w:t>
            </w:r>
            <w:r w:rsidR="00363B62" w:rsidRPr="00A9306A">
              <w:rPr>
                <w:rFonts w:ascii="Times New Roman" w:eastAsia="Times New Roman" w:hAnsi="Times New Roman" w:cs="Times New Roman"/>
                <w:bCs/>
                <w:lang w:val="ro-RO" w:eastAsia="ru-RU"/>
              </w:rPr>
              <w:t xml:space="preserve"> </w:t>
            </w:r>
            <w:r w:rsidRPr="00A9306A">
              <w:rPr>
                <w:rFonts w:ascii="Times New Roman" w:eastAsia="Times New Roman" w:hAnsi="Times New Roman" w:cs="Times New Roman"/>
                <w:bCs/>
                <w:lang w:val="ro-RO" w:eastAsia="ru-RU"/>
              </w:rPr>
              <w:t xml:space="preserve">806 care va avea următorul cuprins: </w:t>
            </w:r>
          </w:p>
          <w:p w14:paraId="4D7E3EC9"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2CF5A704" w14:textId="6EC04004"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„806. OPEE revocă înregistrarea unui participant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PZU/PI, transmițând o notificare corespunzătoare cu cinci zile lucrătoare înainte de momentul intrării în vigoare, dacă acesta nu a înlăturat cauzele care au condus la suspendarea sa în decursul perioadei specificate de OPEE conform prevederilor pct. 805.” </w:t>
            </w:r>
          </w:p>
          <w:p w14:paraId="6064CE7D"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67151EBD" w14:textId="3A4B448A"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Justificare: </w:t>
            </w:r>
          </w:p>
          <w:p w14:paraId="50259BDE" w14:textId="30493425"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POCB</w:t>
            </w:r>
            <w:r w:rsidRPr="00A9306A">
              <w:rPr>
                <w:rFonts w:ascii="Times New Roman" w:eastAsia="Times New Roman" w:hAnsi="Times New Roman" w:cs="Times New Roman"/>
                <w:bCs/>
                <w:lang w:val="en-US" w:eastAsia="ru-RU"/>
              </w:rPr>
              <w: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D97B59" w14:textId="609E25AD"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1D22A7" w:rsidRPr="00A9306A" w14:paraId="5763B26F"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D8652CA" w14:textId="2815B776"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807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522FC8E" w14:textId="64C745AC"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A3FA004" w14:textId="1B862C43" w:rsidR="001D22A7" w:rsidRPr="00A9306A" w:rsidRDefault="00363B62"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61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8EA106B"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4684CF08" w14:textId="29BF78E4"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Propunem modificarea și completarea pct.807 care va avea următorul cuprins: </w:t>
            </w:r>
          </w:p>
          <w:p w14:paraId="318D8C42"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700750FA" w14:textId="2CE7001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„807. Înregistrarea ca participant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PZU/PI este revocată automat, cu efect imediat odată ce OPEE ia cunoștință, în cazul în care licența participantului în cauză a fost retrasă. Agenția informează OPEE despre retragerea licenței unui participant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PZU/PI în termen de 3 zile lucrătoare.” </w:t>
            </w:r>
          </w:p>
          <w:p w14:paraId="63BA7650"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17F75FB4" w14:textId="712BCF13"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15EA776C" w14:textId="251BC0F8"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F42607" w14:textId="750953D2"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1D22A7" w:rsidRPr="00A9306A" w14:paraId="05EDC1CE"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6C128A3" w14:textId="619D53D8"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808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B40C6A9" w14:textId="4BBFDF7F"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F122C3E" w14:textId="1DA1564F" w:rsidR="001D22A7" w:rsidRPr="00A9306A" w:rsidRDefault="00363B62"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62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87758C" w14:textId="4DD2B1AA"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modificarea și completarea pct.808 care va avea următorul cuprins:</w:t>
            </w:r>
          </w:p>
          <w:p w14:paraId="26F69CDA"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00B57912"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 xml:space="preserve">„808. Dacă un participant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/PZU/PI renunță la participarea pe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/PZU/PI conform pct. 802 sau dacă înregistrarea unui participant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/PZU/PI este suspendată, sau revocată de OPEE conform prevederilor prezentei secțiuni:</w:t>
            </w:r>
          </w:p>
          <w:p w14:paraId="4CF248BB" w14:textId="77777777"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1) participantul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/PZU/PI nu mai are dreptul să transmită noi oferte pe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/PZU/PI și toate ofertele validate ale acestuia se consideră anulate;</w:t>
            </w:r>
          </w:p>
          <w:p w14:paraId="05DD19AF" w14:textId="77777777"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2) participantul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/PZU/PI trebuie să efectueze toate plățile datorate în conformitate cu prevederile Titlului XII;</w:t>
            </w:r>
          </w:p>
          <w:p w14:paraId="0E2F1529" w14:textId="68712569"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3) în cazul retragerii sau revocării unui participant, după efectuarea tuturor plăților datorate de participantul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/PZU/PI, OPEE anulează înregistrarea acestuia în Registrul de tranzacționare, informând participantul, OST și, după caz, responsabilul grupului de echilibrare care și-a asumat responsabilitatea echilibrării pentru respectivul participant.”</w:t>
            </w:r>
          </w:p>
          <w:p w14:paraId="57B509D4" w14:textId="77777777"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p>
          <w:p w14:paraId="5738211C" w14:textId="4710BBA8"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Justificare:  </w:t>
            </w:r>
            <w:r w:rsidRPr="00A9306A">
              <w:rPr>
                <w:rFonts w:ascii="Times New Roman" w:eastAsia="Times New Roman" w:hAnsi="Times New Roman" w:cs="Times New Roman"/>
                <w:bCs/>
                <w:lang w:val="ro-RO" w:eastAsia="ru-RU"/>
              </w:rPr>
              <w:t>În vederea introducerii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5B202B" w14:textId="7C35E002"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tc>
      </w:tr>
      <w:tr w:rsidR="00A9306A" w:rsidRPr="001B37B6" w14:paraId="1A9B90E5"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D30A773" w14:textId="7F12F345"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809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E948F51" w14:textId="5E5AD65A"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44AD42B" w14:textId="6513FD49" w:rsidR="001D22A7" w:rsidRPr="00A9306A" w:rsidRDefault="001D22A7" w:rsidP="00363B62">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6</w:t>
            </w:r>
            <w:r w:rsidR="00363B62" w:rsidRPr="00A9306A">
              <w:rPr>
                <w:rFonts w:ascii="Times New Roman" w:eastAsia="Times New Roman" w:hAnsi="Times New Roman" w:cs="Times New Roman"/>
                <w:bCs/>
                <w:lang w:val="ro-RO" w:eastAsia="ru-RU"/>
              </w:rPr>
              <w:t>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F99C30"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74E98BF7" w14:textId="09FA6C03"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Propunem modificarea și completarea pct.809 care va avea următorul cuprins: </w:t>
            </w:r>
          </w:p>
          <w:p w14:paraId="670E55D3"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737359E4" w14:textId="3B9B8F9E"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„809. OPEE elaborează și consultă public procedura privind înregistrarea, suspendarea și revocarea/retragerea participanților la piețele organizate de energie electrică </w:t>
            </w:r>
            <w:r w:rsidRPr="00A9306A">
              <w:rPr>
                <w:rFonts w:ascii="Times New Roman" w:eastAsia="Times New Roman" w:hAnsi="Times New Roman" w:cs="Times New Roman"/>
                <w:b/>
                <w:bCs/>
                <w:strike/>
                <w:lang w:val="ro-RO" w:eastAsia="ru-RU"/>
              </w:rPr>
              <w:t>(PZU și PI)</w:t>
            </w:r>
            <w:r w:rsidRPr="00A9306A">
              <w:rPr>
                <w:rFonts w:ascii="Times New Roman" w:eastAsia="Times New Roman" w:hAnsi="Times New Roman" w:cs="Times New Roman"/>
                <w:b/>
                <w:bCs/>
                <w:lang w:val="ro-RO" w:eastAsia="ru-RU"/>
              </w:rPr>
              <w:t xml:space="preserve"> </w:t>
            </w:r>
            <w:r w:rsidRPr="00A9306A">
              <w:rPr>
                <w:rFonts w:ascii="Times New Roman" w:eastAsia="Times New Roman" w:hAnsi="Times New Roman" w:cs="Times New Roman"/>
                <w:bCs/>
                <w:lang w:val="ro-RO" w:eastAsia="ru-RU"/>
              </w:rPr>
              <w:t>și o aprobă după avizarea acesteia de către Agenție.”</w:t>
            </w:r>
          </w:p>
          <w:p w14:paraId="3EAB7B37" w14:textId="70BF3C25"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 </w:t>
            </w:r>
          </w:p>
          <w:p w14:paraId="53A2C9D1" w14:textId="36BCAC29"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Justificare: </w:t>
            </w:r>
          </w:p>
          <w:p w14:paraId="05BA42E0" w14:textId="129D69AC"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considerarea unei proceduri unice privind înregistrarea, suspendarea și revocarea/retragerea participanților la piețele organizate de energie electrică elaborată de către OPEM S.R.L. care urmează a fi supusă consultării publice și transmiterii către Agenție, după aprobarea modificărilor RPEE.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99B504" w14:textId="12E3219F"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Se </w:t>
            </w:r>
            <w:r w:rsidR="00376D5F" w:rsidRPr="00A9306A">
              <w:rPr>
                <w:rFonts w:ascii="Times New Roman" w:eastAsia="Times New Roman" w:hAnsi="Times New Roman" w:cs="Times New Roman"/>
                <w:bCs/>
                <w:lang w:val="ro-RO" w:eastAsia="ru-RU"/>
              </w:rPr>
              <w:t>acceptă</w:t>
            </w:r>
            <w:r w:rsidRPr="00A9306A">
              <w:rPr>
                <w:rFonts w:ascii="Times New Roman" w:eastAsia="Times New Roman" w:hAnsi="Times New Roman" w:cs="Times New Roman"/>
                <w:bCs/>
                <w:lang w:val="ro-RO" w:eastAsia="ru-RU"/>
              </w:rPr>
              <w:t xml:space="preserve">. </w:t>
            </w:r>
          </w:p>
          <w:p w14:paraId="326C57A1"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3DBA138C"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Pct. 809 se expune în următoarea redacție: </w:t>
            </w:r>
          </w:p>
          <w:p w14:paraId="55A44944" w14:textId="6404A992"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„„809. OPEE elaborează și consultă public procedura privind înregistrarea, suspendarea și revocarea/retragerea participanților la piețele organizate de energie electrică </w:t>
            </w:r>
            <w:r w:rsidRPr="00A9306A">
              <w:rPr>
                <w:rFonts w:ascii="Times New Roman" w:eastAsia="Times New Roman" w:hAnsi="Times New Roman" w:cs="Times New Roman"/>
                <w:b/>
                <w:bCs/>
                <w:lang w:val="ro-RO" w:eastAsia="ru-RU"/>
              </w:rPr>
              <w:t xml:space="preserve">POCB, PZU și PI </w:t>
            </w:r>
            <w:r w:rsidRPr="00A9306A">
              <w:rPr>
                <w:rFonts w:ascii="Times New Roman" w:eastAsia="Times New Roman" w:hAnsi="Times New Roman" w:cs="Times New Roman"/>
                <w:bCs/>
                <w:lang w:val="ro-RO" w:eastAsia="ru-RU"/>
              </w:rPr>
              <w:t>și o aprobă după avizarea acesteia de către Agenție.”</w:t>
            </w:r>
          </w:p>
        </w:tc>
      </w:tr>
      <w:tr w:rsidR="001D22A7" w:rsidRPr="00A9306A" w14:paraId="28545F79"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D1256D7" w14:textId="337228C8"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La pct. 811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39A520B" w14:textId="1F57410C"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24A44F6" w14:textId="6C271A1D" w:rsidR="001D22A7" w:rsidRPr="00A9306A" w:rsidRDefault="001D22A7" w:rsidP="00363B62">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6</w:t>
            </w:r>
            <w:r w:rsidR="00363B62" w:rsidRPr="00A9306A">
              <w:rPr>
                <w:rFonts w:ascii="Times New Roman" w:eastAsia="Times New Roman" w:hAnsi="Times New Roman" w:cs="Times New Roman"/>
                <w:bCs/>
                <w:lang w:val="ro-RO" w:eastAsia="ru-RU"/>
              </w:rPr>
              <w:t>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E96410"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29B0893D" w14:textId="56EEF375"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Propunem completarea pct. 811 care va avea următorul cuprins: </w:t>
            </w:r>
          </w:p>
          <w:p w14:paraId="748DB150" w14:textId="73D60F2E"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„811. OPEE înregistrează participanții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 PZU/PI în registrul de tranzacționare. Acesta trebuie să conțină pentru fiecare participant la POCB/PZU/PI, cel puțin următoarele date: </w:t>
            </w:r>
          </w:p>
          <w:p w14:paraId="7AD84731"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1) denumirea, adresa juridică și datele de contact; </w:t>
            </w:r>
          </w:p>
          <w:p w14:paraId="563009D3" w14:textId="77777777"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2) data și numărul contractului de participare la PZU și PI; </w:t>
            </w:r>
          </w:p>
          <w:p w14:paraId="0BF5DA91" w14:textId="76B90C26"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w:t>
            </w:r>
            <w:r w:rsidRPr="00A9306A">
              <w:rPr>
                <w:rFonts w:ascii="Times New Roman" w:eastAsia="Times New Roman" w:hAnsi="Times New Roman" w:cs="Times New Roman"/>
                <w:bCs/>
                <w:vertAlign w:val="superscript"/>
                <w:lang w:val="ro-RO" w:eastAsia="ru-RU"/>
              </w:rPr>
              <w:t>1</w:t>
            </w:r>
            <w:r w:rsidRPr="00A9306A">
              <w:rPr>
                <w:rFonts w:ascii="Times New Roman" w:eastAsia="Times New Roman" w:hAnsi="Times New Roman" w:cs="Times New Roman"/>
                <w:bCs/>
                <w:lang w:val="ro-RO" w:eastAsia="ru-RU"/>
              </w:rPr>
              <w:t>)</w:t>
            </w:r>
            <w:r w:rsidR="00EE561E" w:rsidRPr="00A9306A">
              <w:rPr>
                <w:rFonts w:ascii="Times New Roman" w:eastAsia="Times New Roman" w:hAnsi="Times New Roman" w:cs="Times New Roman"/>
                <w:bCs/>
                <w:lang w:val="ro-RO" w:eastAsia="ru-RU"/>
              </w:rPr>
              <w:t xml:space="preserve"> </w:t>
            </w:r>
            <w:r w:rsidRPr="00A9306A">
              <w:rPr>
                <w:rFonts w:ascii="Times New Roman" w:eastAsia="Times New Roman" w:hAnsi="Times New Roman" w:cs="Times New Roman"/>
                <w:b/>
                <w:bCs/>
                <w:lang w:val="ro-RO" w:eastAsia="ru-RU"/>
              </w:rPr>
              <w:t>data și numărul contractului de participare POCB</w:t>
            </w:r>
            <w:r w:rsidRPr="00A9306A">
              <w:rPr>
                <w:rFonts w:ascii="Times New Roman" w:eastAsia="Times New Roman" w:hAnsi="Times New Roman" w:cs="Times New Roman"/>
                <w:bCs/>
                <w:lang w:val="ro-RO" w:eastAsia="ru-RU"/>
              </w:rPr>
              <w:t xml:space="preserve">; </w:t>
            </w:r>
          </w:p>
          <w:p w14:paraId="71CEAA44"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3) codul de identificare pe PZU și PI; </w:t>
            </w:r>
          </w:p>
          <w:p w14:paraId="2066D862" w14:textId="5C936879"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w:t>
            </w:r>
            <w:r w:rsidRPr="00A9306A">
              <w:rPr>
                <w:rFonts w:ascii="Times New Roman" w:eastAsia="Times New Roman" w:hAnsi="Times New Roman" w:cs="Times New Roman"/>
                <w:bCs/>
                <w:vertAlign w:val="superscript"/>
                <w:lang w:val="ro-RO" w:eastAsia="ru-RU"/>
              </w:rPr>
              <w:t>1</w:t>
            </w:r>
            <w:r w:rsidRPr="00A9306A">
              <w:rPr>
                <w:rFonts w:ascii="Times New Roman" w:eastAsia="Times New Roman" w:hAnsi="Times New Roman" w:cs="Times New Roman"/>
                <w:bCs/>
                <w:lang w:val="ro-RO" w:eastAsia="ru-RU"/>
              </w:rPr>
              <w:t xml:space="preserve">) </w:t>
            </w:r>
            <w:r w:rsidRPr="00A9306A">
              <w:rPr>
                <w:rFonts w:ascii="Times New Roman" w:eastAsia="Times New Roman" w:hAnsi="Times New Roman" w:cs="Times New Roman"/>
                <w:b/>
                <w:bCs/>
                <w:lang w:val="ro-RO" w:eastAsia="ru-RU"/>
              </w:rPr>
              <w:t xml:space="preserve">codul de identificare pe POCB; </w:t>
            </w:r>
          </w:p>
          <w:p w14:paraId="2487EDD0" w14:textId="6DA9FC06"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4) numele și date de contact ale persoanelor delegate să acționeze în numele participantului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PZU/PI și PI; </w:t>
            </w:r>
          </w:p>
          <w:p w14:paraId="59ECBC3E" w14:textId="77777777" w:rsidR="001D22A7" w:rsidRPr="00A9306A" w:rsidRDefault="001D22A7" w:rsidP="001D22A7">
            <w:pPr>
              <w:spacing w:after="0" w:line="240" w:lineRule="auto"/>
              <w:ind w:left="243" w:hanging="243"/>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5) numele, date de contact și codul de identificare al responsabilului grupului de echilibrare care și-a asumat</w:t>
            </w:r>
            <w:r w:rsidRPr="00A9306A">
              <w:rPr>
                <w:rFonts w:ascii="Times New Roman" w:eastAsia="Times New Roman" w:hAnsi="Times New Roman" w:cs="Times New Roman"/>
                <w:bCs/>
                <w:lang w:val="en-US" w:eastAsia="ru-RU"/>
              </w:rPr>
              <w:t xml:space="preserve"> </w:t>
            </w:r>
            <w:r w:rsidRPr="00A9306A">
              <w:rPr>
                <w:rFonts w:ascii="Times New Roman" w:eastAsia="Times New Roman" w:hAnsi="Times New Roman" w:cs="Times New Roman"/>
                <w:bCs/>
                <w:lang w:val="ro-RO" w:eastAsia="ru-RU"/>
              </w:rPr>
              <w:t xml:space="preserve">responsabilitatea echilibrării pentru respectivul participant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PZU/PI după caz; </w:t>
            </w:r>
          </w:p>
          <w:p w14:paraId="69FE75AE" w14:textId="74D35516"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6) codul EIC.” </w:t>
            </w:r>
          </w:p>
          <w:p w14:paraId="6A7431B0"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61F58846" w14:textId="299C528A"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Justificare: </w:t>
            </w:r>
          </w:p>
          <w:p w14:paraId="264490D2" w14:textId="2379CD22"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POCB și a informațiilor specific acestei piețe.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74A115" w14:textId="495C4E85"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1D22A7" w:rsidRPr="00A9306A" w14:paraId="7B2E3430"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7DF6B51" w14:textId="0284B0B6"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812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124CB67" w14:textId="24AD590D"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B9C2B79" w14:textId="1D7C04D3" w:rsidR="001D22A7" w:rsidRPr="00A9306A" w:rsidRDefault="001D22A7" w:rsidP="00EE561E">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6</w:t>
            </w:r>
            <w:r w:rsidR="00EE561E" w:rsidRPr="00A9306A">
              <w:rPr>
                <w:rFonts w:ascii="Times New Roman" w:eastAsia="Times New Roman" w:hAnsi="Times New Roman" w:cs="Times New Roman"/>
                <w:bCs/>
                <w:lang w:val="ro-RO" w:eastAsia="ru-RU"/>
              </w:rPr>
              <w:t>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17E8EB"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354F680C" w14:textId="0A01520E"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Propunem completarea pct.812 care va avea următorul cuprins: </w:t>
            </w:r>
          </w:p>
          <w:p w14:paraId="0D5CB97D"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425764AF" w14:textId="405175E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„812. Fiecare participant l</w:t>
            </w:r>
            <w:r w:rsidRPr="00A9306A">
              <w:rPr>
                <w:rFonts w:ascii="Times New Roman" w:eastAsia="Times New Roman" w:hAnsi="Times New Roman" w:cs="Times New Roman"/>
                <w:b/>
                <w:bCs/>
                <w:lang w:val="ro-RO" w:eastAsia="ru-RU"/>
              </w:rPr>
              <w:t xml:space="preserve">a POCB sau </w:t>
            </w:r>
            <w:r w:rsidRPr="00A9306A">
              <w:rPr>
                <w:rFonts w:ascii="Times New Roman" w:eastAsia="Times New Roman" w:hAnsi="Times New Roman" w:cs="Times New Roman"/>
                <w:bCs/>
                <w:lang w:val="ro-RO" w:eastAsia="ru-RU"/>
              </w:rPr>
              <w:t xml:space="preserve">la PZU și PI are dreptul să consulte informațiile din registrul de tranzacționare care îl privesc și să solicite corectarea oricărei inexactități.” </w:t>
            </w:r>
          </w:p>
          <w:p w14:paraId="1025057F"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2DBE5CA0" w14:textId="169C9965"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Justificare: </w:t>
            </w:r>
          </w:p>
          <w:p w14:paraId="113CA0DE" w14:textId="7AF431CD"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POCB</w:t>
            </w:r>
            <w:r w:rsidRPr="00A9306A">
              <w:rPr>
                <w:rFonts w:ascii="Times New Roman" w:eastAsia="Times New Roman" w:hAnsi="Times New Roman" w:cs="Times New Roman"/>
                <w:bCs/>
                <w:lang w:val="en-US" w:eastAsia="ru-RU"/>
              </w:rPr>
              <w: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F42B4E" w14:textId="7F67945D"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tc>
      </w:tr>
      <w:tr w:rsidR="001D22A7" w:rsidRPr="00A9306A" w14:paraId="28B5CBDE"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6950202" w14:textId="76B7B9F6"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La pct. 813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D7AE836" w14:textId="0393AF70"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F2B1F28" w14:textId="69D4D25B" w:rsidR="001D22A7" w:rsidRPr="00A9306A" w:rsidRDefault="001D22A7" w:rsidP="00EE561E">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6</w:t>
            </w:r>
            <w:r w:rsidR="00EE561E" w:rsidRPr="00A9306A">
              <w:rPr>
                <w:rFonts w:ascii="Times New Roman" w:eastAsia="Times New Roman" w:hAnsi="Times New Roman" w:cs="Times New Roman"/>
                <w:bCs/>
                <w:lang w:val="ro-RO" w:eastAsia="ru-RU"/>
              </w:rPr>
              <w:t>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8D3707" w14:textId="6365B41F"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completarea titlului secțiunii 5 și a pct. 813 care vor avea următorul cuprins:</w:t>
            </w:r>
          </w:p>
          <w:p w14:paraId="3C0F38B1"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6084D385" w14:textId="26912CC4"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Limitarea responsabilității OPEE pe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/PZU/PI</w:t>
            </w:r>
          </w:p>
          <w:p w14:paraId="2A6F33D8"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62B37632" w14:textId="5E0A4A5F"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„813. Cu excepția cazurilor în care prezentele Reguli, legile aplicabile sau contractul de participare la PZU și PI / </w:t>
            </w:r>
            <w:r w:rsidRPr="00A9306A">
              <w:rPr>
                <w:rFonts w:ascii="Times New Roman" w:eastAsia="Times New Roman" w:hAnsi="Times New Roman" w:cs="Times New Roman"/>
                <w:b/>
                <w:bCs/>
                <w:lang w:val="ro-RO" w:eastAsia="ru-RU"/>
              </w:rPr>
              <w:t>contractul de participare la POCB</w:t>
            </w:r>
            <w:r w:rsidRPr="00A9306A">
              <w:rPr>
                <w:rFonts w:ascii="Times New Roman" w:eastAsia="Times New Roman" w:hAnsi="Times New Roman" w:cs="Times New Roman"/>
                <w:bCs/>
                <w:lang w:val="ro-RO" w:eastAsia="ru-RU"/>
              </w:rPr>
              <w:t xml:space="preserve"> stipulează diferit, OPEE nu va fi în niciun caz responsabil față de un participant la PZU/PI/</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 pentru nici o pierdere sau pagubă, inclusiv toate daunele directe sau indirecte, consecințe, pierderea oricăror profituri sau întârzieri.”</w:t>
            </w:r>
          </w:p>
          <w:p w14:paraId="4BD405EA"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19CA570D" w14:textId="39DE7032"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Justificare:</w:t>
            </w:r>
          </w:p>
          <w:p w14:paraId="74571C91" w14:textId="027A3D02"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POCB.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EFDB1D" w14:textId="0DB39F59"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1D22A7" w:rsidRPr="00A9306A" w14:paraId="18EA0066"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15ABF71" w14:textId="6A2607D8"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816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16F29F0" w14:textId="2B25EB82"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0A8DEDD" w14:textId="5709EC6F" w:rsidR="001D22A7" w:rsidRPr="00A9306A" w:rsidRDefault="001D22A7" w:rsidP="00EE561E">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6</w:t>
            </w:r>
            <w:r w:rsidR="00EE561E" w:rsidRPr="00A9306A">
              <w:rPr>
                <w:rFonts w:ascii="Times New Roman" w:eastAsia="Times New Roman" w:hAnsi="Times New Roman" w:cs="Times New Roman"/>
                <w:bCs/>
                <w:lang w:val="ro-RO" w:eastAsia="ru-RU"/>
              </w:rPr>
              <w:t>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4B21D6"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625DD912" w14:textId="1C07E99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Propunem completarea titlului și a pct. 816 care vor avea următorul cuprins: </w:t>
            </w:r>
          </w:p>
          <w:p w14:paraId="39343BF0"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455D6892" w14:textId="425624A6"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w:t>
            </w:r>
            <w:r w:rsidRPr="00A9306A">
              <w:rPr>
                <w:rFonts w:ascii="Times New Roman" w:eastAsia="Times New Roman" w:hAnsi="Times New Roman" w:cs="Times New Roman"/>
                <w:bCs/>
                <w:lang w:val="ro-RO" w:eastAsia="ru-RU"/>
              </w:rPr>
              <w:t xml:space="preserve">816. OPEE nu este responsabil pentru daunele suferite de un participant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PZU/PI ca urmare a unor probleme tehnice sau ca urmare a imposibilității parțiale sau complete de a folosi sistemul de tranzacționare al OPEE sau în cazul întreruperilor în transferul de date, sau ca urmare a erorilor efectuate la introducerea datelor în cadrul decontării și administrării garanțiilor financiare a participanților la </w:t>
            </w:r>
            <w:r w:rsidRPr="00A9306A">
              <w:rPr>
                <w:rFonts w:ascii="Times New Roman" w:eastAsia="Times New Roman" w:hAnsi="Times New Roman" w:cs="Times New Roman"/>
                <w:b/>
                <w:bCs/>
                <w:lang w:val="ro-RO" w:eastAsia="ru-RU"/>
              </w:rPr>
              <w:t>POCB/</w:t>
            </w:r>
            <w:r w:rsidRPr="00A9306A">
              <w:rPr>
                <w:rFonts w:ascii="Times New Roman" w:eastAsia="Times New Roman" w:hAnsi="Times New Roman" w:cs="Times New Roman"/>
                <w:bCs/>
                <w:lang w:val="ro-RO" w:eastAsia="ru-RU"/>
              </w:rPr>
              <w:t xml:space="preserve">PZU/PI.” </w:t>
            </w:r>
          </w:p>
          <w:p w14:paraId="7DC8C1C7"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2B818B7F" w14:textId="37148529"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Justificare: </w:t>
            </w:r>
          </w:p>
          <w:p w14:paraId="797A95BB" w14:textId="23D1548A"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vederea introducerii POCB</w:t>
            </w:r>
            <w:r w:rsidRPr="00A9306A">
              <w:rPr>
                <w:rFonts w:ascii="Times New Roman" w:eastAsia="Times New Roman" w:hAnsi="Times New Roman" w:cs="Times New Roman"/>
                <w:bCs/>
                <w:lang w:val="en-US" w:eastAsia="ru-RU"/>
              </w:rPr>
              <w: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ECF11C7" w14:textId="54130445"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en-US" w:eastAsia="ru-RU"/>
              </w:rPr>
            </w:pPr>
            <w:r w:rsidRPr="00A9306A">
              <w:rPr>
                <w:rFonts w:ascii="Times New Roman" w:eastAsia="Times New Roman" w:hAnsi="Times New Roman" w:cs="Times New Roman"/>
                <w:b/>
                <w:bCs/>
                <w:lang w:val="ro-RO" w:eastAsia="ru-RU"/>
              </w:rPr>
              <w:t xml:space="preserve">Se acceptă. </w:t>
            </w:r>
          </w:p>
        </w:tc>
      </w:tr>
      <w:tr w:rsidR="00A9306A" w:rsidRPr="001B37B6" w14:paraId="26E4DA4D" w14:textId="77777777" w:rsidTr="00174135">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85F9BB3" w14:textId="6CEC9513" w:rsidR="001D22A7" w:rsidRPr="00A9306A" w:rsidRDefault="001D22A7" w:rsidP="001D22A7">
            <w:pPr>
              <w:pStyle w:val="ListParagraph"/>
              <w:spacing w:after="0" w:line="240" w:lineRule="auto"/>
              <w:ind w:left="100"/>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„RED Nord” S.A. (aviz nr. Adm-03/601 din 25.03.2026)</w:t>
            </w:r>
          </w:p>
        </w:tc>
      </w:tr>
      <w:tr w:rsidR="00A9306A" w:rsidRPr="001B37B6" w14:paraId="62D9BBBA"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4977F42" w14:textId="39786B00"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subpct. 3 din proiectul de hotărâre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2F9E52A" w14:textId="5BADA7D4"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„RED Nord” S.A.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7D93C19" w14:textId="10CB7E3B" w:rsidR="001D22A7" w:rsidRPr="00A9306A" w:rsidRDefault="001D22A7" w:rsidP="00EE561E">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6</w:t>
            </w:r>
            <w:r w:rsidR="00EE561E" w:rsidRPr="00A9306A">
              <w:rPr>
                <w:rFonts w:ascii="Times New Roman" w:eastAsia="Times New Roman" w:hAnsi="Times New Roman" w:cs="Times New Roman"/>
                <w:bCs/>
                <w:lang w:val="ro-RO" w:eastAsia="ru-RU"/>
              </w:rPr>
              <w:t>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AA8380"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5983B1C5"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t xml:space="preserve"> </w:t>
            </w:r>
          </w:p>
          <w:p w14:paraId="2C47BE77"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 xml:space="preserve">La subpunctul 3 </w:t>
            </w:r>
            <w:r w:rsidRPr="00A9306A">
              <w:rPr>
                <w:rFonts w:ascii="Times New Roman" w:eastAsia="Times New Roman" w:hAnsi="Times New Roman" w:cs="Times New Roman"/>
                <w:bCs/>
                <w:lang w:val="ro-RO" w:eastAsia="ru-RU"/>
              </w:rPr>
              <w:t xml:space="preserve">se propune excluderea acestuia, întrucât subpunctul 1 prevede deja substituirea sintagmei „piața energiei electrice pe parcursul zilei” cu sintagma „piața </w:t>
            </w:r>
            <w:r w:rsidRPr="00A9306A">
              <w:rPr>
                <w:rFonts w:ascii="Times New Roman" w:eastAsia="Times New Roman" w:hAnsi="Times New Roman" w:cs="Times New Roman"/>
                <w:bCs/>
                <w:lang w:val="ro-RO" w:eastAsia="ru-RU"/>
              </w:rPr>
              <w:lastRenderedPageBreak/>
              <w:t xml:space="preserve">intrazilnică”, fără a produce modificări suplimentare de conținut. </w:t>
            </w:r>
          </w:p>
          <w:p w14:paraId="23E35BA2"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DC34F3"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Nu se acceptă. </w:t>
            </w:r>
          </w:p>
          <w:p w14:paraId="5092E99B"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643F1371" w14:textId="7992122E"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Argumentare: </w:t>
            </w:r>
            <w:r w:rsidRPr="00A9306A">
              <w:rPr>
                <w:rFonts w:ascii="Times New Roman" w:eastAsia="Times New Roman" w:hAnsi="Times New Roman" w:cs="Times New Roman"/>
                <w:bCs/>
                <w:lang w:val="ro-RO" w:eastAsia="ru-RU"/>
              </w:rPr>
              <w:t xml:space="preserve">Subpct. 1 din proiectul hotărârii propune ajustarea pe tot parcursul textului abrevierii actuale a </w:t>
            </w:r>
            <w:r w:rsidRPr="00A9306A">
              <w:rPr>
                <w:rFonts w:ascii="Times New Roman" w:eastAsia="Times New Roman" w:hAnsi="Times New Roman" w:cs="Times New Roman"/>
                <w:bCs/>
                <w:lang w:val="ro-RO" w:eastAsia="ru-RU"/>
              </w:rPr>
              <w:lastRenderedPageBreak/>
              <w:t>pieței intrazilnice pe când pct. 169 din RPEE (subpct. 2 din proiect) stipulează care sunt principiile care stau la baza organizării și dezvoltării pieței intrazilnice de către OPEE.</w:t>
            </w:r>
          </w:p>
        </w:tc>
      </w:tr>
      <w:tr w:rsidR="00A9306A" w:rsidRPr="001B37B6" w14:paraId="3A410DEB"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762A449" w14:textId="77777777" w:rsidR="001D22A7" w:rsidRPr="00A9306A" w:rsidRDefault="001D22A7" w:rsidP="001D22A7">
            <w:pPr>
              <w:spacing w:after="0" w:line="240" w:lineRule="auto"/>
              <w:ind w:left="239" w:hanging="239"/>
              <w:jc w:val="center"/>
              <w:rPr>
                <w:rFonts w:ascii="Times New Roman" w:eastAsia="Times New Roman" w:hAnsi="Times New Roman" w:cs="Times New Roman"/>
                <w:bCs/>
                <w:lang w:val="en-US" w:eastAsia="ru-RU"/>
              </w:rPr>
            </w:pPr>
          </w:p>
          <w:p w14:paraId="7E45622D" w14:textId="77777777" w:rsidR="001D22A7" w:rsidRPr="00A9306A" w:rsidRDefault="001D22A7" w:rsidP="001D22A7">
            <w:pPr>
              <w:spacing w:after="0" w:line="240" w:lineRule="auto"/>
              <w:ind w:left="239" w:hanging="239"/>
              <w:jc w:val="center"/>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t xml:space="preserve"> </w:t>
            </w:r>
          </w:p>
          <w:p w14:paraId="46D45A7F" w14:textId="77777777" w:rsidR="001D22A7" w:rsidRPr="00A9306A" w:rsidRDefault="001D22A7" w:rsidP="001D22A7">
            <w:pPr>
              <w:spacing w:after="0" w:line="240" w:lineRule="auto"/>
              <w:ind w:left="239" w:hanging="239"/>
              <w:jc w:val="center"/>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t xml:space="preserve">La subpunctele 5 și 7 </w:t>
            </w:r>
            <w:r w:rsidRPr="00A9306A">
              <w:rPr>
                <w:rFonts w:ascii="Times New Roman" w:eastAsia="Times New Roman" w:hAnsi="Times New Roman" w:cs="Times New Roman"/>
                <w:bCs/>
                <w:lang w:val="ro-RO" w:eastAsia="ru-RU"/>
              </w:rPr>
              <w:t>din proiectul de hotărâre</w:t>
            </w:r>
          </w:p>
          <w:p w14:paraId="5603BB11" w14:textId="77777777"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82C559D" w14:textId="5BA0A79B"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„RED Nord” S.A.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7DD4B18" w14:textId="7C7A64C9" w:rsidR="001D22A7" w:rsidRPr="00A9306A" w:rsidRDefault="001D22A7" w:rsidP="00EE561E">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6</w:t>
            </w:r>
            <w:r w:rsidR="00EE561E" w:rsidRPr="00A9306A">
              <w:rPr>
                <w:rFonts w:ascii="Times New Roman" w:eastAsia="Times New Roman" w:hAnsi="Times New Roman" w:cs="Times New Roman"/>
                <w:bCs/>
                <w:lang w:val="ro-RO" w:eastAsia="ru-RU"/>
              </w:rPr>
              <w:t>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BEAD83"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2313849C"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t xml:space="preserve"> </w:t>
            </w:r>
          </w:p>
          <w:p w14:paraId="3ED31EA0"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 xml:space="preserve">La subpunctele 5 și 7 </w:t>
            </w:r>
            <w:r w:rsidRPr="00A9306A">
              <w:rPr>
                <w:rFonts w:ascii="Times New Roman" w:eastAsia="Times New Roman" w:hAnsi="Times New Roman" w:cs="Times New Roman"/>
                <w:bCs/>
                <w:lang w:val="ro-RO" w:eastAsia="ru-RU"/>
              </w:rPr>
              <w:t xml:space="preserve">se propune completarea cu indicarea expresă a prevederilor din documentele relevante în care sunt reglementate normele prevăzute la pct. 232–240, 243–249, 252–256 și 258–271, propuse spre abrogare/excludere din Regulile pieței energiei electrice. </w:t>
            </w:r>
          </w:p>
          <w:p w14:paraId="4F969024"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012839"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Irelevant, </w:t>
            </w:r>
          </w:p>
          <w:p w14:paraId="5CC50B0E"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5E24864D" w14:textId="5A933780"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or redacția propusă a pct. 231 face referință la Regulamentul privind clauzele și condițiile pentru părțile responsabile pentru echilibrare elaborat de OST și aprobat de Agenție, unde se regăsesc prevederile excluse din RPEE.</w:t>
            </w:r>
          </w:p>
        </w:tc>
      </w:tr>
      <w:tr w:rsidR="001D22A7" w:rsidRPr="00A9306A" w14:paraId="3ECC0DBB"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44AC4AE" w14:textId="77777777" w:rsidR="001D22A7" w:rsidRPr="00A9306A" w:rsidRDefault="001D22A7" w:rsidP="001D22A7">
            <w:pPr>
              <w:spacing w:after="0" w:line="240" w:lineRule="auto"/>
              <w:ind w:left="239" w:hanging="239"/>
              <w:jc w:val="center"/>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ro-RO" w:eastAsia="ru-RU"/>
              </w:rPr>
              <w:t>La subpunctele 9 și 10 din proiectul de hotărâre</w:t>
            </w:r>
          </w:p>
          <w:p w14:paraId="6CBFB0F5" w14:textId="77777777"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0F496E0" w14:textId="036817EA"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„RED Nord” S.A.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24CCA32" w14:textId="5DD5AA53" w:rsidR="001D22A7" w:rsidRPr="00A9306A" w:rsidRDefault="00EE561E"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70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21A26C"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0860D01F"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t xml:space="preserve"> </w:t>
            </w:r>
          </w:p>
          <w:p w14:paraId="051CE24C"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 xml:space="preserve">La subpunctele 9 și 10 </w:t>
            </w:r>
            <w:r w:rsidRPr="00A9306A">
              <w:rPr>
                <w:rFonts w:ascii="Times New Roman" w:eastAsia="Times New Roman" w:hAnsi="Times New Roman" w:cs="Times New Roman"/>
                <w:bCs/>
                <w:lang w:val="ro-RO" w:eastAsia="ru-RU"/>
              </w:rPr>
              <w:t>se propune completarea cu indicarea expresă a prevederilor din documentele relevante în care sunt reglementate normele prevăzute în Secțiunile 2, 3 și 4 ale Capitolului II, precum și în</w:t>
            </w:r>
            <w:r w:rsidRPr="00A9306A">
              <w:rPr>
                <w:rFonts w:ascii="Times New Roman" w:eastAsia="Times New Roman" w:hAnsi="Times New Roman" w:cs="Times New Roman"/>
                <w:bCs/>
                <w:lang w:val="en-US" w:eastAsia="ru-RU"/>
              </w:rPr>
              <w:t xml:space="preserve"> </w:t>
            </w:r>
            <w:r w:rsidRPr="00A9306A">
              <w:rPr>
                <w:rFonts w:ascii="Times New Roman" w:eastAsia="Times New Roman" w:hAnsi="Times New Roman" w:cs="Times New Roman"/>
                <w:bCs/>
                <w:lang w:val="ro-RO" w:eastAsia="ru-RU"/>
              </w:rPr>
              <w:t xml:space="preserve">Capitolele III, V și VI ale Titlului VI, propuse spre abrogare/excludere din Regulile pieței energiei electrice. </w:t>
            </w:r>
          </w:p>
          <w:p w14:paraId="26F5AA32"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BB4DEB"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Nu se acceptă. </w:t>
            </w:r>
          </w:p>
          <w:p w14:paraId="00FB2BD3"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34606E8B"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Argumentare:</w:t>
            </w:r>
            <w:r w:rsidRPr="00A9306A">
              <w:rPr>
                <w:rFonts w:ascii="Times New Roman" w:eastAsia="Times New Roman" w:hAnsi="Times New Roman" w:cs="Times New Roman"/>
                <w:bCs/>
                <w:lang w:val="ro-RO" w:eastAsia="ru-RU"/>
              </w:rPr>
              <w:t xml:space="preserve"> Toate prevederile excluse din cadrul RPEE se regăsesc în Regulamentul privind clauzele și condițiile pentru părțile responsabile pentru echilibrare și Regulamentul privind clauzele și condițiile pentru furnizorii de servicii de echilibrare, la care RPEE face referințe în punctele 231 și 251 din RPEE în redacția propusă în cadrul proiectului actual de modificare al RPEE. </w:t>
            </w:r>
          </w:p>
          <w:p w14:paraId="398F0553" w14:textId="41BE6952"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Cu privire la trimiterea expresă urmează de menționat că Legea 100/2017 cu privire la actele normative (art. 55 alin. (2)) permite a face trimitere la întregul act normativ.</w:t>
            </w:r>
          </w:p>
        </w:tc>
      </w:tr>
      <w:tr w:rsidR="00A9306A" w:rsidRPr="001B37B6" w14:paraId="784D2FB5"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0223774" w14:textId="77777777" w:rsidR="001D22A7" w:rsidRPr="00A9306A" w:rsidRDefault="001D22A7" w:rsidP="001D22A7">
            <w:pPr>
              <w:spacing w:after="0" w:line="240" w:lineRule="auto"/>
              <w:ind w:left="239" w:hanging="239"/>
              <w:jc w:val="center"/>
              <w:rPr>
                <w:rFonts w:ascii="Times New Roman" w:eastAsia="Times New Roman" w:hAnsi="Times New Roman" w:cs="Times New Roman"/>
                <w:bCs/>
                <w:lang w:val="en-US" w:eastAsia="ru-RU"/>
              </w:rPr>
            </w:pPr>
          </w:p>
          <w:p w14:paraId="7BB63FAB" w14:textId="77777777" w:rsidR="001D22A7" w:rsidRPr="00A9306A" w:rsidRDefault="001D22A7" w:rsidP="001D22A7">
            <w:pPr>
              <w:spacing w:after="0" w:line="240" w:lineRule="auto"/>
              <w:ind w:left="239" w:hanging="239"/>
              <w:jc w:val="center"/>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t xml:space="preserve"> </w:t>
            </w:r>
          </w:p>
          <w:p w14:paraId="19B57DDB" w14:textId="77777777" w:rsidR="001D22A7" w:rsidRPr="00A9306A" w:rsidRDefault="001D22A7" w:rsidP="001D22A7">
            <w:pPr>
              <w:spacing w:after="0" w:line="240" w:lineRule="auto"/>
              <w:ind w:left="239" w:hanging="239"/>
              <w:jc w:val="center"/>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t>La subpunctele 12, 13 și 15</w:t>
            </w:r>
            <w:r w:rsidRPr="00A9306A">
              <w:rPr>
                <w:rFonts w:ascii="Times New Roman" w:eastAsia="Times New Roman" w:hAnsi="Times New Roman" w:cs="Times New Roman"/>
                <w:bCs/>
                <w:lang w:val="ro-RO" w:eastAsia="ru-RU"/>
              </w:rPr>
              <w:t xml:space="preserve"> din proiectul de hotărâre</w:t>
            </w:r>
          </w:p>
          <w:p w14:paraId="62AA026A" w14:textId="77777777" w:rsidR="001D22A7" w:rsidRPr="00A9306A" w:rsidRDefault="001D22A7" w:rsidP="001D22A7">
            <w:pPr>
              <w:spacing w:after="0" w:line="240" w:lineRule="auto"/>
              <w:ind w:left="239" w:hanging="239"/>
              <w:jc w:val="center"/>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lastRenderedPageBreak/>
              <w:t xml:space="preserve"> </w:t>
            </w:r>
          </w:p>
          <w:p w14:paraId="35378AD6" w14:textId="77777777"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ED60DA8" w14:textId="2F2B7DC4"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„RED Nord” S.A.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4D6BEAB" w14:textId="7CD1969F" w:rsidR="001D22A7" w:rsidRPr="00A9306A" w:rsidRDefault="00EE561E"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71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F620EE"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345A176A"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t xml:space="preserve"> </w:t>
            </w:r>
          </w:p>
          <w:p w14:paraId="7F4105E3"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 xml:space="preserve">La subpunctele 12, 13 și 15 </w:t>
            </w:r>
            <w:r w:rsidRPr="00A9306A">
              <w:rPr>
                <w:rFonts w:ascii="Times New Roman" w:eastAsia="Times New Roman" w:hAnsi="Times New Roman" w:cs="Times New Roman"/>
                <w:bCs/>
                <w:lang w:val="ro-RO" w:eastAsia="ru-RU"/>
              </w:rPr>
              <w:t xml:space="preserve">se propune completarea cu indicarea expresă a prevederilor din documentele </w:t>
            </w:r>
            <w:r w:rsidRPr="00A9306A">
              <w:rPr>
                <w:rFonts w:ascii="Times New Roman" w:eastAsia="Times New Roman" w:hAnsi="Times New Roman" w:cs="Times New Roman"/>
                <w:bCs/>
                <w:lang w:val="ro-RO" w:eastAsia="ru-RU"/>
              </w:rPr>
              <w:lastRenderedPageBreak/>
              <w:t xml:space="preserve">relevante în care sunt reglementate normele prevăzute la pct. 410–415, 422–423, precum și în Secțiunile 1 și 2 ale Capitolului II din Titlul VII, propuse spre abrogare/excludere din Regulile pieței energiei electrice. </w:t>
            </w:r>
          </w:p>
          <w:p w14:paraId="1D5DA1C1"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8459CD9"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Nu se acceptă. </w:t>
            </w:r>
          </w:p>
          <w:p w14:paraId="419EFF6F"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2C1337B7" w14:textId="32DAC41D" w:rsidR="001D22A7" w:rsidRPr="00A9306A" w:rsidRDefault="001D22A7" w:rsidP="00EE561E">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lastRenderedPageBreak/>
              <w:t xml:space="preserve">Argumentare: </w:t>
            </w:r>
            <w:r w:rsidRPr="00A9306A">
              <w:rPr>
                <w:rFonts w:ascii="Times New Roman" w:eastAsia="Times New Roman" w:hAnsi="Times New Roman" w:cs="Times New Roman"/>
                <w:bCs/>
                <w:lang w:val="ro-RO" w:eastAsia="ru-RU"/>
              </w:rPr>
              <w:t xml:space="preserve">A se vedea argumentarea de la pct. </w:t>
            </w:r>
            <w:r w:rsidR="00EE561E" w:rsidRPr="00A9306A">
              <w:rPr>
                <w:rFonts w:ascii="Times New Roman" w:eastAsia="Times New Roman" w:hAnsi="Times New Roman" w:cs="Times New Roman"/>
                <w:bCs/>
                <w:lang w:val="ro-RO" w:eastAsia="ru-RU"/>
              </w:rPr>
              <w:t>70</w:t>
            </w:r>
            <w:r w:rsidRPr="00A9306A">
              <w:rPr>
                <w:rFonts w:ascii="Times New Roman" w:eastAsia="Times New Roman" w:hAnsi="Times New Roman" w:cs="Times New Roman"/>
                <w:bCs/>
                <w:lang w:val="ro-RO" w:eastAsia="ru-RU"/>
              </w:rPr>
              <w:t xml:space="preserve"> in tabelul de sinteză.</w:t>
            </w:r>
            <w:r w:rsidRPr="00A9306A">
              <w:rPr>
                <w:rFonts w:ascii="Times New Roman" w:eastAsia="Times New Roman" w:hAnsi="Times New Roman" w:cs="Times New Roman"/>
                <w:b/>
                <w:bCs/>
                <w:lang w:val="ro-RO" w:eastAsia="ru-RU"/>
              </w:rPr>
              <w:t xml:space="preserve"> </w:t>
            </w:r>
          </w:p>
        </w:tc>
      </w:tr>
      <w:tr w:rsidR="00A9306A" w:rsidRPr="001B37B6" w14:paraId="5F2C501B"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C8BC122" w14:textId="77777777" w:rsidR="001D22A7" w:rsidRPr="00A9306A" w:rsidRDefault="001D22A7" w:rsidP="001D22A7">
            <w:pPr>
              <w:spacing w:after="0" w:line="240" w:lineRule="auto"/>
              <w:ind w:left="239" w:hanging="239"/>
              <w:jc w:val="center"/>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lastRenderedPageBreak/>
              <w:t>La subpunctele 16, 17 și 18</w:t>
            </w:r>
            <w:r w:rsidRPr="00A9306A">
              <w:rPr>
                <w:rFonts w:ascii="Times New Roman" w:eastAsia="Times New Roman" w:hAnsi="Times New Roman" w:cs="Times New Roman"/>
                <w:bCs/>
                <w:lang w:val="ro-RO" w:eastAsia="ru-RU"/>
              </w:rPr>
              <w:t xml:space="preserve"> din proiectul de hotărâre</w:t>
            </w:r>
          </w:p>
          <w:p w14:paraId="442C36DA" w14:textId="77777777"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F412C06" w14:textId="187D364E"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„RED Nord” S.A.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242D26C" w14:textId="3B96823C" w:rsidR="001D22A7" w:rsidRPr="00A9306A" w:rsidRDefault="00EE561E"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72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627226"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p>
          <w:p w14:paraId="7DC1C34A"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t xml:space="preserve"> </w:t>
            </w:r>
          </w:p>
          <w:p w14:paraId="0D6DE386" w14:textId="77777777" w:rsidR="001D22A7" w:rsidRPr="00A9306A" w:rsidRDefault="001D22A7" w:rsidP="001D22A7">
            <w:pPr>
              <w:spacing w:after="0" w:line="240" w:lineRule="auto"/>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
                <w:bCs/>
                <w:lang w:val="ro-RO" w:eastAsia="ru-RU"/>
              </w:rPr>
              <w:t xml:space="preserve">La subpunctele 16, 17 și 18 </w:t>
            </w:r>
            <w:r w:rsidRPr="00A9306A">
              <w:rPr>
                <w:rFonts w:ascii="Times New Roman" w:eastAsia="Times New Roman" w:hAnsi="Times New Roman" w:cs="Times New Roman"/>
                <w:bCs/>
                <w:lang w:val="ro-RO" w:eastAsia="ru-RU"/>
              </w:rPr>
              <w:t>propunem ca dispozițiile aferente Capitolului II și III ale Titlului VIII, Titlurilor IX și X, precum și Capitolului V, VI, VII, VIII, IX și X ale Titlului XII să fie expuse în redacție nouă, în corespundere cu Regulamentul privind clauzele și condițiile pentru părțile responsabile pentru echilibrare și Regulamentul privind clauzele și condițiile pentru furnizorii de servicii de echilibrare, aprobate prin Hotărârea ANRE nr. 853 din 29.12.2025, și nu abrogate integral, dat fiind faptul că prevederile acestor titluri pot fi stabilite atât într-un singur document (regulament, reguli, etc.) cât și repartizate în mai multe documente</w:t>
            </w:r>
            <w:r w:rsidRPr="00A9306A">
              <w:rPr>
                <w:rFonts w:ascii="Times New Roman" w:eastAsia="Times New Roman" w:hAnsi="Times New Roman" w:cs="Times New Roman"/>
                <w:bCs/>
                <w:lang w:val="en-US" w:eastAsia="ru-RU"/>
              </w:rPr>
              <w:t xml:space="preserve">. </w:t>
            </w:r>
          </w:p>
          <w:p w14:paraId="488F56F8"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67E7739"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Nu se acceptă. </w:t>
            </w:r>
          </w:p>
          <w:p w14:paraId="0CB0809B"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3E084ADA" w14:textId="5B89E293" w:rsidR="001D22A7" w:rsidRPr="00A9306A" w:rsidRDefault="001D22A7" w:rsidP="00EE561E">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 xml:space="preserve">Argumentare: </w:t>
            </w:r>
            <w:r w:rsidRPr="00A9306A">
              <w:rPr>
                <w:rFonts w:ascii="Times New Roman" w:eastAsia="Times New Roman" w:hAnsi="Times New Roman" w:cs="Times New Roman"/>
                <w:bCs/>
                <w:lang w:val="ro-RO" w:eastAsia="ru-RU"/>
              </w:rPr>
              <w:t xml:space="preserve">A se vedea argumentarea de la pct. </w:t>
            </w:r>
            <w:r w:rsidR="00EE561E" w:rsidRPr="00A9306A">
              <w:rPr>
                <w:rFonts w:ascii="Times New Roman" w:eastAsia="Times New Roman" w:hAnsi="Times New Roman" w:cs="Times New Roman"/>
                <w:bCs/>
                <w:lang w:val="ro-RO" w:eastAsia="ru-RU"/>
              </w:rPr>
              <w:t>70 d</w:t>
            </w:r>
            <w:r w:rsidRPr="00A9306A">
              <w:rPr>
                <w:rFonts w:ascii="Times New Roman" w:eastAsia="Times New Roman" w:hAnsi="Times New Roman" w:cs="Times New Roman"/>
                <w:bCs/>
                <w:lang w:val="ro-RO" w:eastAsia="ru-RU"/>
              </w:rPr>
              <w:t xml:space="preserve">in tabelul de sinteză. Mai mult Legea 100/2017 cu privire la actele normative la art. 65 prevede expres utilizarea procedeului de abrogare pentru evitarea paralelismelor în legislație. </w:t>
            </w:r>
          </w:p>
        </w:tc>
      </w:tr>
      <w:tr w:rsidR="001D22A7" w:rsidRPr="00A9306A" w14:paraId="1FBFB8DE"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209FD84" w14:textId="4BBE460C"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44F8566" w14:textId="5D92274E"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„RED Nord” S.A.</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9BD68BB" w14:textId="38EBD412" w:rsidR="001D22A7" w:rsidRPr="00A9306A" w:rsidRDefault="001D22A7" w:rsidP="00EE561E">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7</w:t>
            </w:r>
            <w:r w:rsidR="00EE561E" w:rsidRPr="00A9306A">
              <w:rPr>
                <w:rFonts w:ascii="Times New Roman" w:eastAsia="Times New Roman" w:hAnsi="Times New Roman" w:cs="Times New Roman"/>
                <w:bCs/>
                <w:lang w:val="ro-RO" w:eastAsia="ru-RU"/>
              </w:rPr>
              <w:t>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679D23" w14:textId="0FA08A0A"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Considerăm oportun menținerea acestor prevederi într-o formă revizuită, astfel încât cadrul normativ să rămână clar și bine structurat.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5BBA3B8" w14:textId="1EF2BF9A"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ia act. </w:t>
            </w:r>
          </w:p>
          <w:p w14:paraId="6A84BE81"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5C03FAF7" w14:textId="5884762E" w:rsidR="001D22A7" w:rsidRPr="00A9306A" w:rsidRDefault="001D22A7" w:rsidP="00EE561E">
            <w:pPr>
              <w:spacing w:after="0" w:line="240" w:lineRule="auto"/>
              <w:jc w:val="both"/>
              <w:rPr>
                <w:rFonts w:ascii="Times New Roman" w:eastAsia="Times New Roman" w:hAnsi="Times New Roman" w:cs="Times New Roman"/>
                <w:bCs/>
                <w:lang w:val="ro-RO" w:eastAsia="ru-RU"/>
              </w:rPr>
            </w:pPr>
          </w:p>
        </w:tc>
      </w:tr>
      <w:tr w:rsidR="00A9306A" w:rsidRPr="001B37B6" w14:paraId="3A738105" w14:textId="77777777" w:rsidTr="00174135">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3193E30" w14:textId="6C10DB8C" w:rsidR="001D22A7" w:rsidRPr="00A9306A" w:rsidRDefault="001D22A7" w:rsidP="001D22A7">
            <w:pPr>
              <w:pStyle w:val="ListParagraph"/>
              <w:spacing w:after="0" w:line="240" w:lineRule="auto"/>
              <w:ind w:left="100"/>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Î.C.S. „Premier Energy” S.R.L. (aviz nr. 0503/062659 din 25.03.2026)</w:t>
            </w:r>
          </w:p>
        </w:tc>
      </w:tr>
      <w:tr w:rsidR="00A9306A" w:rsidRPr="001B37B6" w14:paraId="007206AB" w14:textId="77777777" w:rsidTr="000D102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EBA2B3B" w14:textId="77777777"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Titlul II, Capitolul I, Pct. 26:</w:t>
            </w:r>
          </w:p>
          <w:p w14:paraId="7C295E86" w14:textId="6719434F" w:rsidR="001D22A7" w:rsidRPr="00A9306A" w:rsidRDefault="001D22A7" w:rsidP="001D22A7">
            <w:pPr>
              <w:spacing w:after="0" w:line="240" w:lineRule="auto"/>
              <w:ind w:left="239" w:hanging="239"/>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scopul implementării unor mecanisme concurențiale, tranzacționarea în regim concurențial a energiei electrice de către furnizorii de ultimă opțiune și operatorii de sistem este realizată prin licitații organizate în conformitate cu Procedura de procurare a energiei electrice, inclusă în Anexa nr. 1 la prezentele Reguli.</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A1C4658" w14:textId="4F381579"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9C38DFD" w14:textId="24E8FCA4" w:rsidR="001D22A7" w:rsidRPr="00A9306A" w:rsidRDefault="001D22A7" w:rsidP="00EE561E">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7</w:t>
            </w:r>
            <w:r w:rsidR="00EE561E" w:rsidRPr="00A9306A">
              <w:rPr>
                <w:rFonts w:ascii="Times New Roman" w:eastAsia="Times New Roman" w:hAnsi="Times New Roman" w:cs="Times New Roman"/>
                <w:bCs/>
                <w:lang w:val="ro-RO" w:eastAsia="ru-RU"/>
              </w:rPr>
              <w:t>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8249E3" w14:textId="77777777" w:rsidR="001D22A7" w:rsidRPr="00A9306A" w:rsidRDefault="001D22A7" w:rsidP="001D22A7">
            <w:pPr>
              <w:spacing w:after="160" w:line="240" w:lineRule="auto"/>
              <w:jc w:val="both"/>
              <w:rPr>
                <w:rFonts w:ascii="Times New Roman" w:eastAsia="Times New Roman" w:hAnsi="Times New Roman" w:cs="Times New Roman"/>
                <w:szCs w:val="24"/>
                <w:lang w:val="es-ES"/>
              </w:rPr>
            </w:pPr>
            <w:r w:rsidRPr="00A9306A">
              <w:rPr>
                <w:rFonts w:ascii="Times New Roman" w:eastAsia="Times New Roman" w:hAnsi="Times New Roman" w:cs="Times New Roman"/>
                <w:szCs w:val="24"/>
                <w:lang w:val="ro"/>
              </w:rPr>
              <w:t>Se propune următoarea redacție</w:t>
            </w:r>
            <w:r w:rsidRPr="00A9306A">
              <w:rPr>
                <w:rFonts w:ascii="Times New Roman" w:eastAsia="Times New Roman" w:hAnsi="Times New Roman" w:cs="Times New Roman"/>
                <w:szCs w:val="24"/>
                <w:lang w:val="es-ES"/>
              </w:rPr>
              <w:t>:</w:t>
            </w:r>
          </w:p>
          <w:p w14:paraId="3C597703" w14:textId="77777777" w:rsidR="001D22A7" w:rsidRPr="00A9306A" w:rsidRDefault="001D22A7" w:rsidP="001D22A7">
            <w:pPr>
              <w:spacing w:after="0" w:line="240" w:lineRule="auto"/>
              <w:jc w:val="both"/>
              <w:rPr>
                <w:rFonts w:ascii="Times New Roman" w:eastAsia="Times New Roman" w:hAnsi="Times New Roman" w:cs="Times New Roman"/>
                <w:szCs w:val="24"/>
                <w:lang w:val="ro-RO" w:eastAsia="ru-RU"/>
              </w:rPr>
            </w:pPr>
            <w:r w:rsidRPr="00A9306A">
              <w:rPr>
                <w:rFonts w:ascii="Times New Roman" w:eastAsia="Times New Roman" w:hAnsi="Times New Roman" w:cs="Times New Roman"/>
                <w:szCs w:val="24"/>
                <w:lang w:val="ro-RO" w:eastAsia="ru-RU"/>
              </w:rPr>
              <w:t>În scopul implementării unor mecanisme concurențiale, tranzacționarea în regim concurențial a energiei electrice de către furnizorii serviciului universal, furnizorii de ultimă opțiune, furnizorii cărora le-a fost impusa obligația de asigurare a serviciului public și operatorii de sistem, este realizată prin licitații organizate în conformitate cu Procedura de procurare a energiei electrice, inclusă în Anexa nr. 1 la prezentele Reguli.</w:t>
            </w:r>
          </w:p>
          <w:p w14:paraId="4F3776FF" w14:textId="77777777" w:rsidR="001D22A7" w:rsidRPr="00A9306A" w:rsidRDefault="001D22A7" w:rsidP="001D22A7">
            <w:pPr>
              <w:spacing w:after="0" w:line="240" w:lineRule="auto"/>
              <w:jc w:val="both"/>
              <w:rPr>
                <w:rFonts w:ascii="Times New Roman" w:eastAsia="Times New Roman" w:hAnsi="Times New Roman" w:cs="Times New Roman"/>
                <w:sz w:val="24"/>
                <w:szCs w:val="24"/>
                <w:lang w:val="ro-RO" w:eastAsia="ru-RU"/>
              </w:rPr>
            </w:pPr>
          </w:p>
          <w:p w14:paraId="1DDCE45D" w14:textId="77777777" w:rsidR="001D22A7" w:rsidRPr="00A9306A" w:rsidRDefault="001D22A7" w:rsidP="001D22A7">
            <w:pPr>
              <w:spacing w:after="0" w:line="240" w:lineRule="auto"/>
              <w:jc w:val="both"/>
              <w:rPr>
                <w:rFonts w:ascii="Times New Roman" w:eastAsia="Times New Roman" w:hAnsi="Times New Roman" w:cs="Times New Roman"/>
                <w:b/>
                <w:bCs/>
                <w:lang w:val="ro-MD" w:eastAsia="ru-RU"/>
              </w:rPr>
            </w:pPr>
            <w:r w:rsidRPr="00A9306A">
              <w:rPr>
                <w:rFonts w:ascii="Times New Roman" w:eastAsia="Times New Roman" w:hAnsi="Times New Roman" w:cs="Times New Roman"/>
                <w:b/>
                <w:bCs/>
                <w:lang w:val="ro-MD" w:eastAsia="ru-RU"/>
              </w:rPr>
              <w:t>Argumentare:</w:t>
            </w:r>
          </w:p>
          <w:p w14:paraId="2E2AEB98" w14:textId="3E318174"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Pentru a spori transparența procesului de asigurare a achizițiilor in momentul impunerii obligației de serviciu public.</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20745A"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parțial. </w:t>
            </w:r>
          </w:p>
          <w:p w14:paraId="7ED33496"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3F9CE10A" w14:textId="7FB6FF90" w:rsidR="001D22A7" w:rsidRPr="00A9306A" w:rsidRDefault="001D22A7" w:rsidP="00EE561E">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A se vedea pct. </w:t>
            </w:r>
            <w:r w:rsidR="00EE561E" w:rsidRPr="00A9306A">
              <w:rPr>
                <w:rFonts w:ascii="Times New Roman" w:eastAsia="Times New Roman" w:hAnsi="Times New Roman" w:cs="Times New Roman"/>
                <w:bCs/>
                <w:lang w:val="ro-RO" w:eastAsia="ru-RU"/>
              </w:rPr>
              <w:t>30</w:t>
            </w:r>
            <w:r w:rsidRPr="00A9306A">
              <w:rPr>
                <w:rFonts w:ascii="Times New Roman" w:eastAsia="Times New Roman" w:hAnsi="Times New Roman" w:cs="Times New Roman"/>
                <w:bCs/>
                <w:lang w:val="ro-RO" w:eastAsia="ru-RU"/>
              </w:rPr>
              <w:t xml:space="preserve"> din Tabelul de sinteză. </w:t>
            </w:r>
          </w:p>
        </w:tc>
      </w:tr>
      <w:tr w:rsidR="00A9306A" w:rsidRPr="001B37B6" w14:paraId="4A3FB088"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40056D"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Anexa nr.1 la RPEE, Pct. 1:</w:t>
            </w:r>
          </w:p>
          <w:p w14:paraId="31766CEB" w14:textId="0F1CE89D"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Procedura de procurare a energiei electrice (denumită în continuare procedura) definește termenele, condițiile și modul de achiziție a energiei electrice de către furnizorii care asigură serviciul public, furnizorii serviciului universal, furnizorii de ultimă opțiune și operatorii sistemelor de transport și de distribuție a energiei electrice.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73D3FF3" w14:textId="6314837C"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3CB24AE" w14:textId="14308DD0" w:rsidR="001D22A7" w:rsidRPr="00A9306A" w:rsidRDefault="001D22A7" w:rsidP="00EE561E">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7</w:t>
            </w:r>
            <w:r w:rsidR="00EE561E" w:rsidRPr="00A9306A">
              <w:rPr>
                <w:rFonts w:ascii="Times New Roman" w:eastAsia="Times New Roman" w:hAnsi="Times New Roman" w:cs="Times New Roman"/>
                <w:bCs/>
                <w:lang w:val="ro-RO" w:eastAsia="ru-RU"/>
              </w:rPr>
              <w:t>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9A1D4F" w14:textId="77777777" w:rsidR="001D22A7" w:rsidRPr="00A9306A" w:rsidRDefault="001D22A7" w:rsidP="001D22A7">
            <w:pPr>
              <w:spacing w:after="160" w:line="240" w:lineRule="auto"/>
              <w:jc w:val="both"/>
              <w:rPr>
                <w:rFonts w:ascii="Times New Roman" w:eastAsia="Times New Roman" w:hAnsi="Times New Roman" w:cs="Times New Roman"/>
                <w:szCs w:val="24"/>
                <w:lang w:val="es-ES"/>
              </w:rPr>
            </w:pPr>
            <w:r w:rsidRPr="00A9306A">
              <w:rPr>
                <w:rFonts w:ascii="Times New Roman" w:eastAsia="Times New Roman" w:hAnsi="Times New Roman" w:cs="Times New Roman"/>
                <w:szCs w:val="24"/>
                <w:lang w:val="ro"/>
              </w:rPr>
              <w:t>Se propune următoarea redacție</w:t>
            </w:r>
            <w:r w:rsidRPr="00A9306A">
              <w:rPr>
                <w:rFonts w:ascii="Times New Roman" w:eastAsia="Times New Roman" w:hAnsi="Times New Roman" w:cs="Times New Roman"/>
                <w:szCs w:val="24"/>
                <w:lang w:val="es-ES"/>
              </w:rPr>
              <w:t>:</w:t>
            </w:r>
          </w:p>
          <w:p w14:paraId="2C6332CC" w14:textId="77777777" w:rsidR="001D22A7" w:rsidRPr="00A9306A" w:rsidRDefault="001D22A7" w:rsidP="001D22A7">
            <w:pPr>
              <w:spacing w:after="0" w:line="240" w:lineRule="auto"/>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Procedura de procurare a energiei electrice (denumită în continuare procedura) definește termenele, condițiile și modul de achiziție a energiei electrice de către furnizorii serviciului universal, furnizorii de ultimă opțiune, </w:t>
            </w:r>
            <w:r w:rsidRPr="00A9306A">
              <w:rPr>
                <w:rFonts w:ascii="Times New Roman" w:eastAsia="Times New Roman" w:hAnsi="Times New Roman" w:cs="Times New Roman"/>
                <w:szCs w:val="24"/>
                <w:lang w:val="ro-RO" w:eastAsia="ru-RU"/>
              </w:rPr>
              <w:t>furnizorii cărora le-a fost impusa obligația de asigurare a serviciului public</w:t>
            </w:r>
            <w:r w:rsidRPr="00A9306A">
              <w:rPr>
                <w:rFonts w:ascii="Times New Roman" w:eastAsia="Times New Roman" w:hAnsi="Times New Roman" w:cs="Times New Roman"/>
                <w:szCs w:val="24"/>
                <w:lang w:val="ro"/>
              </w:rPr>
              <w:t xml:space="preserve"> și operatorii sistemelor de transport și de distribuție a energiei electrice.</w:t>
            </w:r>
          </w:p>
          <w:p w14:paraId="74A08071" w14:textId="77777777" w:rsidR="001D22A7" w:rsidRPr="00A9306A" w:rsidRDefault="001D22A7" w:rsidP="001D22A7">
            <w:pPr>
              <w:spacing w:after="0" w:line="240" w:lineRule="auto"/>
              <w:jc w:val="both"/>
              <w:rPr>
                <w:rFonts w:ascii="Times New Roman" w:eastAsia="Times New Roman" w:hAnsi="Times New Roman" w:cs="Times New Roman"/>
                <w:sz w:val="24"/>
                <w:szCs w:val="24"/>
                <w:lang w:val="ro"/>
              </w:rPr>
            </w:pPr>
          </w:p>
          <w:p w14:paraId="4C6C6211" w14:textId="77777777" w:rsidR="001D22A7" w:rsidRPr="00A9306A" w:rsidRDefault="001D22A7" w:rsidP="001D22A7">
            <w:pPr>
              <w:spacing w:after="0" w:line="240" w:lineRule="auto"/>
              <w:jc w:val="both"/>
              <w:rPr>
                <w:rFonts w:ascii="Times New Roman" w:eastAsia="Times New Roman" w:hAnsi="Times New Roman" w:cs="Times New Roman"/>
                <w:b/>
                <w:bCs/>
                <w:lang w:val="ro-MD" w:eastAsia="ru-RU"/>
              </w:rPr>
            </w:pPr>
            <w:r w:rsidRPr="00A9306A">
              <w:rPr>
                <w:rFonts w:ascii="Times New Roman" w:eastAsia="Times New Roman" w:hAnsi="Times New Roman" w:cs="Times New Roman"/>
                <w:b/>
                <w:bCs/>
                <w:lang w:val="ro-MD" w:eastAsia="ru-RU"/>
              </w:rPr>
              <w:t>Argumentare:</w:t>
            </w:r>
          </w:p>
          <w:p w14:paraId="534B0FC6" w14:textId="74FAF91E"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Pentru a spori transparența procesului de asigurare a achizițiilor in momentul impunerii obligației de serviciu public.</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A8F806" w14:textId="297B32DB"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Anexa 1 la RPEE se propune a fi exclusă. </w:t>
            </w:r>
          </w:p>
        </w:tc>
      </w:tr>
      <w:tr w:rsidR="00A9306A" w:rsidRPr="001B37B6" w14:paraId="189556CB"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0195D3"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Anexa nr.1 la RPEE, Pct. 6:</w:t>
            </w:r>
          </w:p>
          <w:p w14:paraId="08642DA6" w14:textId="24DD9CCA"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Noțiuni noi</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637E8E3" w14:textId="64D4C2C1"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9EE0D0E" w14:textId="6CB32A81" w:rsidR="001D22A7" w:rsidRPr="00A9306A" w:rsidRDefault="001D22A7" w:rsidP="00EE561E">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7</w:t>
            </w:r>
            <w:r w:rsidR="00EE561E" w:rsidRPr="00A9306A">
              <w:rPr>
                <w:rFonts w:ascii="Times New Roman" w:eastAsia="Times New Roman" w:hAnsi="Times New Roman" w:cs="Times New Roman"/>
                <w:bCs/>
                <w:lang w:val="ro-RO" w:eastAsia="ru-RU"/>
              </w:rPr>
              <w:t>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A6373FC" w14:textId="77777777" w:rsidR="001D22A7" w:rsidRPr="00A9306A" w:rsidRDefault="001D22A7" w:rsidP="001D22A7">
            <w:pPr>
              <w:spacing w:after="160" w:line="240" w:lineRule="auto"/>
              <w:jc w:val="both"/>
              <w:rPr>
                <w:rFonts w:ascii="Times New Roman" w:eastAsia="Times New Roman" w:hAnsi="Times New Roman" w:cs="Times New Roman"/>
                <w:lang w:val="es-ES"/>
              </w:rPr>
            </w:pPr>
            <w:r w:rsidRPr="00A9306A">
              <w:rPr>
                <w:rFonts w:ascii="Times New Roman" w:eastAsia="Times New Roman" w:hAnsi="Times New Roman" w:cs="Times New Roman"/>
                <w:lang w:val="ro"/>
              </w:rPr>
              <w:t>Se propune includerea a noțiunilor noi în următoarea redacție</w:t>
            </w:r>
            <w:r w:rsidRPr="00A9306A">
              <w:rPr>
                <w:rFonts w:ascii="Times New Roman" w:eastAsia="Times New Roman" w:hAnsi="Times New Roman" w:cs="Times New Roman"/>
                <w:lang w:val="es-ES"/>
              </w:rPr>
              <w:t>:</w:t>
            </w:r>
          </w:p>
          <w:p w14:paraId="446554CD" w14:textId="77777777" w:rsidR="001D22A7" w:rsidRPr="00A9306A" w:rsidRDefault="001D22A7" w:rsidP="001D22A7">
            <w:pPr>
              <w:spacing w:after="0" w:line="240" w:lineRule="auto"/>
              <w:jc w:val="both"/>
              <w:rPr>
                <w:rFonts w:ascii="Times New Roman" w:eastAsia="Times New Roman" w:hAnsi="Times New Roman" w:cs="Times New Roman"/>
                <w:lang w:val="ro-RO"/>
              </w:rPr>
            </w:pPr>
            <w:r w:rsidRPr="00A9306A">
              <w:rPr>
                <w:rFonts w:ascii="Times New Roman" w:eastAsia="Times New Roman" w:hAnsi="Times New Roman" w:cs="Times New Roman"/>
                <w:b/>
                <w:bCs/>
                <w:lang w:val="ro-RO"/>
              </w:rPr>
              <w:t>Banca Cont Central</w:t>
            </w:r>
            <w:r w:rsidRPr="00A9306A">
              <w:rPr>
                <w:rFonts w:ascii="Times New Roman" w:eastAsia="Times New Roman" w:hAnsi="Times New Roman" w:cs="Times New Roman"/>
                <w:lang w:val="ro-RO"/>
              </w:rPr>
              <w:t xml:space="preserve"> – banca comercială, în calitate de prestator de servicii de plată al beneficiarului, la care Cumpărătorul are deschis un cont curent care urmează a fi creditat de furnizorii precalificați care și-au manifestat intenția de participare la licitația organizată de Cumpărător prin depunerea garanțiilor pentru ofertă și de furnizorii precalificați ofértele</w:t>
            </w:r>
          </w:p>
          <w:p w14:paraId="7E731688" w14:textId="77777777" w:rsidR="001D22A7" w:rsidRPr="00A9306A" w:rsidRDefault="001D22A7" w:rsidP="001D22A7">
            <w:pPr>
              <w:spacing w:after="160" w:line="240" w:lineRule="auto"/>
              <w:jc w:val="both"/>
              <w:rPr>
                <w:rFonts w:ascii="Times New Roman" w:eastAsia="Times New Roman" w:hAnsi="Times New Roman" w:cs="Times New Roman"/>
                <w:lang w:val="ro-RO"/>
              </w:rPr>
            </w:pPr>
            <w:r w:rsidRPr="00A9306A">
              <w:rPr>
                <w:rFonts w:ascii="Times New Roman" w:eastAsia="Times New Roman" w:hAnsi="Times New Roman" w:cs="Times New Roman"/>
                <w:lang w:val="ro-RO"/>
              </w:rPr>
              <w:t>cărora au fost desemnate câștigătoare în cadrul licitației organizate de Cumpărător prin depunerea garanțiilor de executare a contractului;</w:t>
            </w:r>
          </w:p>
          <w:p w14:paraId="20346C59" w14:textId="77777777" w:rsidR="001D22A7" w:rsidRPr="00A9306A" w:rsidRDefault="001D22A7" w:rsidP="001D22A7">
            <w:pPr>
              <w:spacing w:after="160" w:line="240" w:lineRule="auto"/>
              <w:jc w:val="both"/>
              <w:rPr>
                <w:rFonts w:ascii="Times New Roman" w:eastAsia="Times New Roman" w:hAnsi="Times New Roman" w:cs="Times New Roman"/>
                <w:lang w:val="ro-RO"/>
              </w:rPr>
            </w:pPr>
            <w:r w:rsidRPr="00A9306A">
              <w:rPr>
                <w:rFonts w:ascii="Times New Roman" w:eastAsia="Times New Roman" w:hAnsi="Times New Roman" w:cs="Times New Roman"/>
                <w:b/>
                <w:bCs/>
                <w:lang w:val="ro-RO"/>
              </w:rPr>
              <w:t>Cont curent de garanții</w:t>
            </w:r>
            <w:r w:rsidRPr="00A9306A">
              <w:rPr>
                <w:rFonts w:ascii="Times New Roman" w:eastAsia="Times New Roman" w:hAnsi="Times New Roman" w:cs="Times New Roman"/>
                <w:lang w:val="ro-RO"/>
              </w:rPr>
              <w:t xml:space="preserve"> – contul deschis de Cumpărător la Banca Cont Central în care furnizorii precalificați care și-au manifestat intenția de participare la licitația organizată de Cumpărător vor depune garanții pentru ofertă, iar furnizorii precalificați ofertele cărora au fost desemnate câștigătoare în cadrul licitației organizate de </w:t>
            </w:r>
            <w:r w:rsidRPr="00A9306A">
              <w:rPr>
                <w:rFonts w:ascii="Times New Roman" w:eastAsia="Times New Roman" w:hAnsi="Times New Roman" w:cs="Times New Roman"/>
                <w:lang w:val="ro-RO"/>
              </w:rPr>
              <w:lastRenderedPageBreak/>
              <w:t>Cumpărător vor depune garanțiile de executare a contractului;</w:t>
            </w:r>
          </w:p>
          <w:p w14:paraId="162D5F70" w14:textId="77777777" w:rsidR="001D22A7" w:rsidRPr="00A9306A" w:rsidRDefault="001D22A7" w:rsidP="001D22A7">
            <w:pPr>
              <w:spacing w:after="160" w:line="240" w:lineRule="auto"/>
              <w:jc w:val="both"/>
              <w:rPr>
                <w:rFonts w:ascii="Times New Roman" w:eastAsia="Times New Roman" w:hAnsi="Times New Roman" w:cs="Times New Roman"/>
                <w:lang w:val="ro-RO"/>
              </w:rPr>
            </w:pPr>
            <w:r w:rsidRPr="00A9306A">
              <w:rPr>
                <w:rFonts w:ascii="Times New Roman" w:eastAsia="Times New Roman" w:hAnsi="Times New Roman" w:cs="Times New Roman"/>
                <w:b/>
                <w:bCs/>
                <w:lang w:val="ro-RO"/>
              </w:rPr>
              <w:t>Garanția de executare a contractului</w:t>
            </w:r>
            <w:r w:rsidRPr="00A9306A">
              <w:rPr>
                <w:rFonts w:ascii="Times New Roman" w:eastAsia="Times New Roman" w:hAnsi="Times New Roman" w:cs="Times New Roman"/>
                <w:lang w:val="ro-RO"/>
              </w:rPr>
              <w:t xml:space="preserve"> - o garanție financiară pusă la dispoziția Cumpărătorului de către un furnizor precalificat oferta căruia a fost desemnată câștigătoare în cadrul licitației organizate de Cumpărător pentru a garanta semnarea contractului în conformitate cu prevederile caietului de sarcini și buna execuție a contractului, pe întreaga perioadă de valabilitate a acestuia; </w:t>
            </w:r>
          </w:p>
          <w:p w14:paraId="65B2FBA4" w14:textId="77777777" w:rsidR="001D22A7" w:rsidRPr="00A9306A" w:rsidRDefault="001D22A7" w:rsidP="001D22A7">
            <w:pPr>
              <w:spacing w:after="160" w:line="240" w:lineRule="auto"/>
              <w:jc w:val="both"/>
              <w:rPr>
                <w:rFonts w:ascii="Times New Roman" w:eastAsia="Times New Roman" w:hAnsi="Times New Roman" w:cs="Times New Roman"/>
                <w:lang w:val="ro-RO"/>
              </w:rPr>
            </w:pPr>
            <w:r w:rsidRPr="00A9306A">
              <w:rPr>
                <w:rFonts w:ascii="Times New Roman" w:eastAsia="Times New Roman" w:hAnsi="Times New Roman" w:cs="Times New Roman"/>
                <w:b/>
                <w:bCs/>
                <w:lang w:val="ro-RO"/>
              </w:rPr>
              <w:t>Garanția pentru ofertă</w:t>
            </w:r>
            <w:r w:rsidRPr="00A9306A">
              <w:rPr>
                <w:rFonts w:ascii="Times New Roman" w:eastAsia="Times New Roman" w:hAnsi="Times New Roman" w:cs="Times New Roman"/>
                <w:lang w:val="ro-RO"/>
              </w:rPr>
              <w:t xml:space="preserve"> - o garanție financiară pusă la dispoziția Cumpărătorului de către un furnizor precalificat pentru a garanta conformarea ofertei cu prevederile prezentului regulament și cu cerințele înaintate de Cumpărător în Caietul de sarcini, pe întreaga perioadă de desfășurare a licitației;</w:t>
            </w:r>
          </w:p>
          <w:p w14:paraId="1E6CA603" w14:textId="77777777" w:rsidR="001D22A7" w:rsidRPr="00A9306A" w:rsidRDefault="001D22A7" w:rsidP="001D22A7">
            <w:pPr>
              <w:spacing w:after="0" w:line="240" w:lineRule="auto"/>
              <w:jc w:val="both"/>
              <w:rPr>
                <w:rFonts w:ascii="Times New Roman" w:eastAsia="Times New Roman" w:hAnsi="Times New Roman" w:cs="Times New Roman"/>
                <w:lang w:val="ro-RO"/>
              </w:rPr>
            </w:pPr>
            <w:r w:rsidRPr="00A9306A">
              <w:rPr>
                <w:rFonts w:ascii="Times New Roman" w:eastAsia="Times New Roman" w:hAnsi="Times New Roman" w:cs="Times New Roman"/>
                <w:b/>
                <w:bCs/>
                <w:lang w:val="ro-RO"/>
              </w:rPr>
              <w:t>Scrisoare de garanție bancară de plată</w:t>
            </w:r>
            <w:r w:rsidRPr="00A9306A">
              <w:rPr>
                <w:rFonts w:ascii="Times New Roman" w:eastAsia="Times New Roman" w:hAnsi="Times New Roman" w:cs="Times New Roman"/>
                <w:lang w:val="ro-RO"/>
              </w:rPr>
              <w:t xml:space="preserve"> – document prin care banca garantă se angajează în mod irevocabil și necondiționat să plătească, la prima solicitare argumentată scrisă a Cumpărătorului suma garanției financiare constituite de către furnizorul precalificat, în calitate de ordonator al garanției, privind garanția pentru ofertă sau garanția de executare a contractului (după caz). Este emisă pe o perioadă determinată de timp, conform scopului constituirii acesteia;</w:t>
            </w:r>
          </w:p>
          <w:p w14:paraId="492975FD" w14:textId="77777777" w:rsidR="001D22A7" w:rsidRPr="00A9306A" w:rsidRDefault="001D22A7" w:rsidP="001D22A7">
            <w:pPr>
              <w:spacing w:after="0" w:line="240" w:lineRule="auto"/>
              <w:jc w:val="both"/>
              <w:rPr>
                <w:rFonts w:ascii="Times New Roman" w:eastAsia="Times New Roman" w:hAnsi="Times New Roman" w:cs="Times New Roman"/>
                <w:lang w:val="ro-RO"/>
              </w:rPr>
            </w:pPr>
          </w:p>
          <w:p w14:paraId="56A04DE4" w14:textId="77777777" w:rsidR="001D22A7" w:rsidRPr="00A9306A" w:rsidRDefault="001D22A7" w:rsidP="001D22A7">
            <w:pPr>
              <w:spacing w:after="0" w:line="240" w:lineRule="auto"/>
              <w:jc w:val="both"/>
              <w:rPr>
                <w:rFonts w:ascii="Times New Roman" w:eastAsia="Times New Roman" w:hAnsi="Times New Roman" w:cs="Times New Roman"/>
                <w:b/>
                <w:bCs/>
                <w:lang w:val="ro-MD" w:eastAsia="ru-RU"/>
              </w:rPr>
            </w:pPr>
            <w:r w:rsidRPr="00A9306A">
              <w:rPr>
                <w:rFonts w:ascii="Times New Roman" w:eastAsia="Times New Roman" w:hAnsi="Times New Roman" w:cs="Times New Roman"/>
                <w:b/>
                <w:bCs/>
                <w:lang w:val="ro-MD" w:eastAsia="ru-RU"/>
              </w:rPr>
              <w:t>Argumentare:</w:t>
            </w:r>
          </w:p>
          <w:p w14:paraId="5ED8FBA4" w14:textId="77777777" w:rsidR="001D22A7" w:rsidRPr="00A9306A" w:rsidRDefault="001D22A7" w:rsidP="001D22A7">
            <w:pPr>
              <w:spacing w:after="0" w:line="240" w:lineRule="auto"/>
              <w:jc w:val="both"/>
              <w:rPr>
                <w:rFonts w:ascii="Times New Roman" w:eastAsia="Times New Roman" w:hAnsi="Times New Roman" w:cs="Times New Roman"/>
                <w:lang w:val="ro-RO"/>
              </w:rPr>
            </w:pPr>
            <w:r w:rsidRPr="00A9306A">
              <w:rPr>
                <w:rFonts w:ascii="Times New Roman" w:eastAsia="Times New Roman" w:hAnsi="Times New Roman" w:cs="Times New Roman"/>
                <w:lang w:val="ro-RO"/>
              </w:rPr>
              <w:t>Noțiuni utilizate în cadrul propunerilor de aplicare a garanțiilor financiare în procesul de organizare a licitațiilor și buna execuție a contractelor.</w:t>
            </w:r>
          </w:p>
          <w:p w14:paraId="2C779B98"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398D0F7" w14:textId="340DDB15"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lastRenderedPageBreak/>
              <w:t>Anexa 1 la RPEE se propune a fi exclusă.</w:t>
            </w:r>
          </w:p>
        </w:tc>
      </w:tr>
      <w:tr w:rsidR="00A9306A" w:rsidRPr="001B37B6" w14:paraId="17A72C8D"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F59B12" w14:textId="77777777" w:rsidR="001D22A7" w:rsidRPr="00A9306A" w:rsidRDefault="001D22A7" w:rsidP="001D22A7">
            <w:pPr>
              <w:spacing w:after="0" w:line="240" w:lineRule="auto"/>
              <w:ind w:left="239" w:hanging="239"/>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Fraza din Anexa nr.1 la RPEE, Pct. 25, subpct. 1), c):</w:t>
            </w:r>
          </w:p>
          <w:p w14:paraId="342F7307" w14:textId="294AE113"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zilele nelucrătoare, profilul este cel al unui produs de bază;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B5C9FBF" w14:textId="38A96015"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B6931CF" w14:textId="482E1D8F" w:rsidR="001D22A7" w:rsidRPr="00A9306A" w:rsidRDefault="001D22A7" w:rsidP="00EE561E">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7</w:t>
            </w:r>
            <w:r w:rsidR="00EE561E" w:rsidRPr="00A9306A">
              <w:rPr>
                <w:rFonts w:ascii="Times New Roman" w:eastAsia="Times New Roman" w:hAnsi="Times New Roman" w:cs="Times New Roman"/>
                <w:bCs/>
                <w:lang w:val="ro-RO" w:eastAsia="ru-RU"/>
              </w:rPr>
              <w:t>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A21BE7"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Se propune următoarea redacție:</w:t>
            </w:r>
          </w:p>
          <w:p w14:paraId="21155FEF"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4C0E26C5"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zilele nelucrătoare, profilul corespunde cu cel al Sarcinii de bază;</w:t>
            </w:r>
          </w:p>
          <w:p w14:paraId="55F23054"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4734DB69" w14:textId="77777777" w:rsidR="001D22A7" w:rsidRPr="00A9306A" w:rsidRDefault="001D22A7" w:rsidP="001D22A7">
            <w:pPr>
              <w:spacing w:after="0" w:line="240" w:lineRule="auto"/>
              <w:jc w:val="both"/>
              <w:rPr>
                <w:rFonts w:ascii="Times New Roman" w:eastAsia="Times New Roman" w:hAnsi="Times New Roman" w:cs="Times New Roman"/>
                <w:b/>
                <w:bCs/>
                <w:lang w:val="ro-MD" w:eastAsia="ru-RU"/>
              </w:rPr>
            </w:pPr>
            <w:r w:rsidRPr="00A9306A">
              <w:rPr>
                <w:rFonts w:ascii="Times New Roman" w:eastAsia="Times New Roman" w:hAnsi="Times New Roman" w:cs="Times New Roman"/>
                <w:b/>
                <w:bCs/>
                <w:lang w:val="ro-MD" w:eastAsia="ru-RU"/>
              </w:rPr>
              <w:t>Argumentare:</w:t>
            </w:r>
          </w:p>
          <w:p w14:paraId="1DA8C0B9" w14:textId="51D21D44"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Se propune excluderea termenului produs de bază, deoarece acesta nu este definit în această procedură și nici în RPEE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F6299C" w14:textId="449506F4"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lastRenderedPageBreak/>
              <w:t>Anexa 1 la RPEE se propune a fi exclusă.</w:t>
            </w:r>
          </w:p>
        </w:tc>
      </w:tr>
      <w:tr w:rsidR="00A9306A" w:rsidRPr="001B37B6" w14:paraId="784F69D1"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B9968B" w14:textId="77777777" w:rsidR="001D22A7" w:rsidRPr="00A9306A" w:rsidRDefault="001D22A7" w:rsidP="001D22A7">
            <w:pPr>
              <w:spacing w:after="0" w:line="240" w:lineRule="auto"/>
              <w:ind w:left="239" w:hanging="239"/>
              <w:jc w:val="both"/>
              <w:rPr>
                <w:rFonts w:ascii="Times New Roman" w:eastAsia="Times New Roman" w:hAnsi="Times New Roman" w:cs="Times New Roman"/>
                <w:b/>
                <w:bCs/>
                <w:lang w:val="ro" w:eastAsia="ru-RU"/>
              </w:rPr>
            </w:pPr>
            <w:r w:rsidRPr="00A9306A">
              <w:rPr>
                <w:rFonts w:ascii="Times New Roman" w:eastAsia="Times New Roman" w:hAnsi="Times New Roman" w:cs="Times New Roman"/>
                <w:b/>
                <w:bCs/>
                <w:lang w:val="ro" w:eastAsia="ru-RU"/>
              </w:rPr>
              <w:t>Anexa nr.1 la RPEE, Pct. 29:</w:t>
            </w:r>
          </w:p>
          <w:p w14:paraId="5ED107FE"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 w:eastAsia="ru-RU"/>
              </w:rPr>
            </w:pPr>
            <w:r w:rsidRPr="00A9306A">
              <w:rPr>
                <w:rFonts w:ascii="Times New Roman" w:eastAsia="Times New Roman" w:hAnsi="Times New Roman" w:cs="Times New Roman"/>
                <w:bCs/>
                <w:lang w:val="ro" w:eastAsia="ru-RU"/>
              </w:rPr>
              <w:t>Cumpărătorul publică caietul de sarcini pe pagina web oficială cu cel puțin 15 zile lucrătoare înainte de data limită de depunerea a ofertelor pentru produsele pe termen mai mare decât perioada lunară, și cu cel puțin 5 zile lucrătoare înainte de data limită de depunerea a ofertelor pentru produsele lunare sau pe termen mai scurt. Caietul de sarcini al licitației conține cel puțin următoarele:</w:t>
            </w:r>
          </w:p>
          <w:p w14:paraId="142C8FA4"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 w:eastAsia="ru-RU"/>
              </w:rPr>
            </w:pPr>
            <w:r w:rsidRPr="00A9306A">
              <w:rPr>
                <w:rFonts w:ascii="Times New Roman" w:eastAsia="Times New Roman" w:hAnsi="Times New Roman" w:cs="Times New Roman"/>
                <w:bCs/>
                <w:lang w:val="ro" w:eastAsia="ru-RU"/>
              </w:rPr>
              <w:t>• Modalitatea desfășurării licitației;</w:t>
            </w:r>
          </w:p>
          <w:p w14:paraId="0C8F3D6E"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 w:eastAsia="ru-RU"/>
              </w:rPr>
            </w:pPr>
            <w:r w:rsidRPr="00A9306A">
              <w:rPr>
                <w:rFonts w:ascii="Times New Roman" w:eastAsia="Times New Roman" w:hAnsi="Times New Roman" w:cs="Times New Roman"/>
                <w:bCs/>
                <w:lang w:val="ro" w:eastAsia="ru-RU"/>
              </w:rPr>
              <w:t>• Specificația produsului sau produselor (tip, profil, cantitate, perioadă de livrare etc.);</w:t>
            </w:r>
          </w:p>
          <w:p w14:paraId="6E3456F0"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 w:eastAsia="ru-RU"/>
              </w:rPr>
            </w:pPr>
            <w:r w:rsidRPr="00A9306A">
              <w:rPr>
                <w:rFonts w:ascii="Times New Roman" w:eastAsia="Times New Roman" w:hAnsi="Times New Roman" w:cs="Times New Roman"/>
                <w:bCs/>
                <w:lang w:val="ro" w:eastAsia="ru-RU"/>
              </w:rPr>
              <w:t>• Datele și calendarul licitației, inclusiv procedurile de testare, dacă este relevant;</w:t>
            </w:r>
          </w:p>
          <w:p w14:paraId="68F814F2"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 w:eastAsia="ru-RU"/>
              </w:rPr>
            </w:pPr>
            <w:r w:rsidRPr="00A9306A">
              <w:rPr>
                <w:rFonts w:ascii="Times New Roman" w:eastAsia="Times New Roman" w:hAnsi="Times New Roman" w:cs="Times New Roman"/>
                <w:bCs/>
                <w:lang w:val="ro" w:eastAsia="ru-RU"/>
              </w:rPr>
              <w:t>•  Detaliile aferente prețului ofertat și moneda, dacă este relevant (de exemplu: prețul maxim);</w:t>
            </w:r>
          </w:p>
          <w:p w14:paraId="10486727"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 w:eastAsia="ru-RU"/>
              </w:rPr>
            </w:pPr>
            <w:r w:rsidRPr="00A9306A">
              <w:rPr>
                <w:rFonts w:ascii="Times New Roman" w:eastAsia="Times New Roman" w:hAnsi="Times New Roman" w:cs="Times New Roman"/>
                <w:bCs/>
                <w:lang w:val="ro" w:eastAsia="ru-RU"/>
              </w:rPr>
              <w:t>•  Detalii despre garanții financiare, dacă sunt aplicate;</w:t>
            </w:r>
          </w:p>
          <w:p w14:paraId="44A9F179" w14:textId="77777777" w:rsidR="001D22A7" w:rsidRPr="00A9306A" w:rsidRDefault="001D22A7" w:rsidP="001D22A7">
            <w:pPr>
              <w:tabs>
                <w:tab w:val="left" w:pos="239"/>
                <w:tab w:val="left" w:pos="720"/>
              </w:tabs>
              <w:spacing w:after="0" w:line="240" w:lineRule="auto"/>
              <w:ind w:left="239" w:hanging="239"/>
              <w:jc w:val="both"/>
              <w:rPr>
                <w:rFonts w:ascii="Times New Roman" w:eastAsia="Times New Roman" w:hAnsi="Times New Roman" w:cs="Times New Roman"/>
                <w:bCs/>
                <w:lang w:val="ro" w:eastAsia="ru-RU"/>
              </w:rPr>
            </w:pPr>
            <w:r w:rsidRPr="00A9306A">
              <w:rPr>
                <w:rFonts w:ascii="Times New Roman" w:eastAsia="Times New Roman" w:hAnsi="Times New Roman" w:cs="Times New Roman"/>
                <w:bCs/>
                <w:lang w:val="ro" w:eastAsia="ru-RU"/>
              </w:rPr>
              <w:t>•Persoana (persoanele) de contact a Cumpărătorului;</w:t>
            </w:r>
          </w:p>
          <w:p w14:paraId="46A19289"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 w:eastAsia="ru-RU"/>
              </w:rPr>
            </w:pPr>
            <w:r w:rsidRPr="00A9306A">
              <w:rPr>
                <w:rFonts w:ascii="Times New Roman" w:eastAsia="Times New Roman" w:hAnsi="Times New Roman" w:cs="Times New Roman"/>
                <w:bCs/>
                <w:lang w:val="ro" w:eastAsia="ru-RU"/>
              </w:rPr>
              <w:t>• Informația, necesară a fi prezentată în oferte, inclusiv modul de asigurare a surselor de energie electrică (din centrale electrice proprii, prin achiziții pe piața energiei electrice, prin import cu indicarea țârii de origine);</w:t>
            </w:r>
          </w:p>
          <w:p w14:paraId="3F7F7AF8"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 w:eastAsia="ru-RU"/>
              </w:rPr>
            </w:pPr>
            <w:r w:rsidRPr="00A9306A">
              <w:rPr>
                <w:rFonts w:ascii="Times New Roman" w:eastAsia="Times New Roman" w:hAnsi="Times New Roman" w:cs="Times New Roman"/>
                <w:bCs/>
                <w:lang w:val="ro" w:eastAsia="ru-RU"/>
              </w:rPr>
              <w:t>• Modelul contractului de vânzare-cumpărare;</w:t>
            </w:r>
          </w:p>
          <w:p w14:paraId="189D56D6"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 w:eastAsia="ru-RU"/>
              </w:rPr>
            </w:pPr>
            <w:r w:rsidRPr="00A9306A">
              <w:rPr>
                <w:rFonts w:ascii="Times New Roman" w:eastAsia="Times New Roman" w:hAnsi="Times New Roman" w:cs="Times New Roman"/>
                <w:bCs/>
                <w:lang w:val="ro" w:eastAsia="ru-RU"/>
              </w:rPr>
              <w:t xml:space="preserve">• Criteriile de calificare; </w:t>
            </w:r>
          </w:p>
          <w:p w14:paraId="0364DFD7" w14:textId="671901F1"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 w:eastAsia="ru-RU"/>
              </w:rPr>
              <w:t>•Regulile și criteriile de evaluare a produselor.</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FEBDA93" w14:textId="456C6F37"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62D1E55" w14:textId="677AB80F" w:rsidR="001D22A7" w:rsidRPr="00A9306A" w:rsidRDefault="001D22A7" w:rsidP="003A077C">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7</w:t>
            </w:r>
            <w:r w:rsidR="003A077C" w:rsidRPr="00A9306A">
              <w:rPr>
                <w:rFonts w:ascii="Times New Roman" w:eastAsia="Times New Roman" w:hAnsi="Times New Roman" w:cs="Times New Roman"/>
                <w:bCs/>
                <w:lang w:val="ro-RO" w:eastAsia="ru-RU"/>
              </w:rPr>
              <w:t>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44B83E" w14:textId="77777777" w:rsidR="001D22A7" w:rsidRPr="00A9306A" w:rsidRDefault="001D22A7" w:rsidP="001D22A7">
            <w:pPr>
              <w:rPr>
                <w:rFonts w:ascii="Times New Roman" w:hAnsi="Times New Roman" w:cs="Times New Roman"/>
                <w:lang w:val="ro-RO"/>
              </w:rPr>
            </w:pPr>
            <w:r w:rsidRPr="00A9306A">
              <w:rPr>
                <w:rFonts w:ascii="Times New Roman" w:hAnsi="Times New Roman" w:cs="Times New Roman"/>
                <w:lang w:val="ro-RO"/>
              </w:rPr>
              <w:t>Se propune următoarea redacție:</w:t>
            </w:r>
          </w:p>
          <w:p w14:paraId="2E5D2A38" w14:textId="77777777" w:rsidR="001D22A7" w:rsidRPr="00A9306A" w:rsidRDefault="001D22A7" w:rsidP="001D22A7">
            <w:pPr>
              <w:ind w:firstLine="467"/>
              <w:jc w:val="both"/>
              <w:rPr>
                <w:rFonts w:ascii="Times New Roman" w:hAnsi="Times New Roman" w:cs="Times New Roman"/>
                <w:lang w:val="ro-RO"/>
              </w:rPr>
            </w:pPr>
            <w:r w:rsidRPr="00A9306A">
              <w:rPr>
                <w:rFonts w:ascii="Times New Roman" w:hAnsi="Times New Roman" w:cs="Times New Roman"/>
                <w:lang w:val="ro-RO"/>
              </w:rPr>
              <w:t>Cumpărătorul publică caietul de sarcini pe pagina web oficială cu cel puțin 15 zile lucrătoare înainte de data limită de depunerea a ofertelor pentru produsele pe termen mai mare decât perioada lunară, și cu cel puțin 5 zile lucrătoare înainte de data limită de depunerea a ofertelor pentru produsele lunare sau pe termen mai scurt. Caietul de sarcini al licitației conține cel puțin următoarele:</w:t>
            </w:r>
          </w:p>
          <w:p w14:paraId="47297E62" w14:textId="77777777" w:rsidR="001D22A7" w:rsidRPr="00A9306A"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A9306A">
              <w:rPr>
                <w:rFonts w:ascii="Times New Roman" w:hAnsi="Times New Roman" w:cs="Times New Roman"/>
                <w:lang w:val="ro-RO"/>
              </w:rPr>
              <w:t>Modalitatea desfășurării licitației;</w:t>
            </w:r>
          </w:p>
          <w:p w14:paraId="1DE25FDA" w14:textId="77777777" w:rsidR="001D22A7" w:rsidRPr="00A9306A"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A9306A">
              <w:rPr>
                <w:rFonts w:ascii="Times New Roman" w:hAnsi="Times New Roman" w:cs="Times New Roman"/>
                <w:lang w:val="ro-RO"/>
              </w:rPr>
              <w:t>Specificația produsului sau produselor (tip, profil, cantitate, perioadă de livrare etc.);</w:t>
            </w:r>
          </w:p>
          <w:p w14:paraId="1083F767" w14:textId="77777777" w:rsidR="001D22A7" w:rsidRPr="00A9306A"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A9306A">
              <w:rPr>
                <w:rFonts w:ascii="Times New Roman" w:hAnsi="Times New Roman" w:cs="Times New Roman"/>
                <w:lang w:val="ro-RO"/>
              </w:rPr>
              <w:t>Datele și calendarul licitației, inclusiv procedurile de testare, dacă este relevant;</w:t>
            </w:r>
          </w:p>
          <w:p w14:paraId="31B6EFA7" w14:textId="77777777" w:rsidR="001D22A7" w:rsidRPr="00A9306A"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A9306A">
              <w:rPr>
                <w:rFonts w:ascii="Times New Roman" w:hAnsi="Times New Roman" w:cs="Times New Roman"/>
                <w:lang w:val="ro-RO"/>
              </w:rPr>
              <w:t>Detaliile aferente prețului ofertat și moneda, dacă este relevant (de exemplu: prețul maxim, valuta ofertelor);</w:t>
            </w:r>
          </w:p>
          <w:p w14:paraId="5214AD36" w14:textId="77777777" w:rsidR="001D22A7" w:rsidRPr="00A9306A"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A9306A">
              <w:rPr>
                <w:rFonts w:ascii="Times New Roman" w:hAnsi="Times New Roman" w:cs="Times New Roman"/>
                <w:lang w:val="ro-RO"/>
              </w:rPr>
              <w:t xml:space="preserve">Detalii despre condițiile și termenii de achitare agreate de </w:t>
            </w:r>
            <w:r w:rsidRPr="00A9306A">
              <w:rPr>
                <w:rFonts w:ascii="Times New Roman" w:hAnsi="Times New Roman" w:cs="Times New Roman"/>
                <w:i/>
                <w:iCs/>
                <w:lang w:val="ro-RO"/>
              </w:rPr>
              <w:t>Cumpărător</w:t>
            </w:r>
            <w:r w:rsidRPr="00A9306A">
              <w:rPr>
                <w:rFonts w:ascii="Times New Roman" w:hAnsi="Times New Roman" w:cs="Times New Roman"/>
                <w:lang w:val="ro-RO"/>
              </w:rPr>
              <w:t>;</w:t>
            </w:r>
          </w:p>
          <w:p w14:paraId="7E45DEC2" w14:textId="77777777" w:rsidR="001D22A7" w:rsidRPr="00A9306A"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A9306A">
              <w:rPr>
                <w:rFonts w:ascii="Times New Roman" w:hAnsi="Times New Roman" w:cs="Times New Roman"/>
                <w:lang w:val="ro-RO"/>
              </w:rPr>
              <w:t>Detalii despre garanții financiare;</w:t>
            </w:r>
          </w:p>
          <w:p w14:paraId="597FB921" w14:textId="77777777" w:rsidR="001D22A7" w:rsidRPr="00A9306A"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A9306A">
              <w:rPr>
                <w:rFonts w:ascii="Times New Roman" w:hAnsi="Times New Roman" w:cs="Times New Roman"/>
                <w:lang w:val="ro-RO"/>
              </w:rPr>
              <w:t>Persoana (persoanele) de contact a Cumpărătorului;</w:t>
            </w:r>
          </w:p>
          <w:p w14:paraId="13EDFC2F" w14:textId="77777777" w:rsidR="001D22A7" w:rsidRPr="00A9306A"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A9306A">
              <w:rPr>
                <w:rFonts w:ascii="Times New Roman" w:hAnsi="Times New Roman" w:cs="Times New Roman"/>
                <w:lang w:val="ro-RO"/>
              </w:rPr>
              <w:t>Informația, necesară a fi prezentată în oferte, inclusiv modul de asigurare a surselor de energie electrică (din centrale electrice proprii, prin achiziții pe piața energiei electrice, prin import - cu prezentarea probelelor: contracte, acte confirmative privind deținerea centralei, etc));</w:t>
            </w:r>
          </w:p>
          <w:p w14:paraId="2BF05EB5" w14:textId="77777777" w:rsidR="001D22A7" w:rsidRPr="00A9306A"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A9306A">
              <w:rPr>
                <w:rFonts w:ascii="Times New Roman" w:hAnsi="Times New Roman" w:cs="Times New Roman"/>
                <w:lang w:val="ro-RO"/>
              </w:rPr>
              <w:t>Modelul contractului de vânzare-cumpărare;</w:t>
            </w:r>
          </w:p>
          <w:p w14:paraId="3F6E121B" w14:textId="77777777" w:rsidR="001D22A7" w:rsidRPr="00A9306A"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A9306A">
              <w:rPr>
                <w:rFonts w:ascii="Times New Roman" w:hAnsi="Times New Roman" w:cs="Times New Roman"/>
                <w:lang w:val="ro-RO"/>
              </w:rPr>
              <w:lastRenderedPageBreak/>
              <w:t xml:space="preserve">Criteriile de calificare; </w:t>
            </w:r>
          </w:p>
          <w:p w14:paraId="7CB9732A" w14:textId="77777777" w:rsidR="001D22A7" w:rsidRPr="00A9306A" w:rsidRDefault="001D22A7" w:rsidP="003A077C">
            <w:pPr>
              <w:numPr>
                <w:ilvl w:val="1"/>
                <w:numId w:val="6"/>
              </w:numPr>
              <w:tabs>
                <w:tab w:val="clear" w:pos="1367"/>
              </w:tabs>
              <w:spacing w:after="0" w:line="240" w:lineRule="auto"/>
              <w:ind w:left="0" w:firstLine="540"/>
              <w:jc w:val="both"/>
              <w:rPr>
                <w:rFonts w:ascii="Times New Roman" w:hAnsi="Times New Roman" w:cs="Times New Roman"/>
                <w:lang w:val="ro-RO"/>
              </w:rPr>
            </w:pPr>
            <w:r w:rsidRPr="00A9306A">
              <w:rPr>
                <w:rFonts w:ascii="Times New Roman" w:hAnsi="Times New Roman" w:cs="Times New Roman"/>
                <w:lang w:val="ro-RO"/>
              </w:rPr>
              <w:t>Regulile și criteriile de evaluare a produselor.</w:t>
            </w:r>
          </w:p>
          <w:p w14:paraId="71841EE5" w14:textId="77777777" w:rsidR="001D22A7" w:rsidRPr="00A9306A" w:rsidRDefault="001D22A7" w:rsidP="001D22A7">
            <w:pPr>
              <w:spacing w:after="0" w:line="240" w:lineRule="auto"/>
              <w:jc w:val="both"/>
              <w:rPr>
                <w:rFonts w:ascii="Times New Roman" w:hAnsi="Times New Roman" w:cs="Times New Roman"/>
                <w:lang w:val="ro-RO"/>
              </w:rPr>
            </w:pPr>
          </w:p>
          <w:p w14:paraId="74A23525" w14:textId="77777777" w:rsidR="001D22A7" w:rsidRPr="00A9306A" w:rsidRDefault="001D22A7" w:rsidP="001D22A7">
            <w:pPr>
              <w:spacing w:after="0" w:line="240" w:lineRule="auto"/>
              <w:jc w:val="both"/>
              <w:rPr>
                <w:rFonts w:ascii="Times New Roman" w:eastAsia="Times New Roman" w:hAnsi="Times New Roman" w:cs="Times New Roman"/>
                <w:b/>
                <w:bCs/>
                <w:lang w:val="ro-MD" w:eastAsia="ru-RU"/>
              </w:rPr>
            </w:pPr>
            <w:r w:rsidRPr="00A9306A">
              <w:rPr>
                <w:rFonts w:ascii="Times New Roman" w:eastAsia="Times New Roman" w:hAnsi="Times New Roman" w:cs="Times New Roman"/>
                <w:b/>
                <w:bCs/>
                <w:lang w:val="ro-MD" w:eastAsia="ru-RU"/>
              </w:rPr>
              <w:t>Argumentare:</w:t>
            </w:r>
          </w:p>
          <w:p w14:paraId="0DDDB352" w14:textId="77777777" w:rsidR="001D22A7" w:rsidRPr="00A9306A" w:rsidRDefault="001D22A7" w:rsidP="001D22A7">
            <w:pPr>
              <w:spacing w:after="0" w:line="240" w:lineRule="auto"/>
              <w:jc w:val="both"/>
              <w:rPr>
                <w:rFonts w:ascii="Times New Roman" w:hAnsi="Times New Roman" w:cs="Times New Roman"/>
                <w:lang w:val="ro-RO"/>
              </w:rPr>
            </w:pPr>
            <w:r w:rsidRPr="00A9306A">
              <w:rPr>
                <w:rFonts w:ascii="Times New Roman" w:hAnsi="Times New Roman" w:cs="Times New Roman"/>
                <w:lang w:val="ro-RO"/>
              </w:rPr>
              <w:t>Pentru a exclude procesul de omogenizare a ofertelor și pentru transparența datelor legate de proveniența și disponibilitatea energiei ofertate.</w:t>
            </w:r>
          </w:p>
          <w:p w14:paraId="2BF1700E"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864A65F" w14:textId="1744C44B"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lastRenderedPageBreak/>
              <w:t>Anexa 1 la RPEE se propune a fi exclusă.</w:t>
            </w:r>
          </w:p>
        </w:tc>
      </w:tr>
      <w:tr w:rsidR="00A9306A" w:rsidRPr="001B37B6" w14:paraId="43F76B76"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64E6D5E" w14:textId="77777777" w:rsidR="001D22A7" w:rsidRPr="00A9306A" w:rsidRDefault="001D22A7" w:rsidP="001D22A7">
            <w:pPr>
              <w:spacing w:after="0" w:line="240" w:lineRule="auto"/>
              <w:ind w:left="239" w:hanging="239"/>
              <w:jc w:val="both"/>
              <w:rPr>
                <w:rFonts w:ascii="Times New Roman" w:eastAsia="Times New Roman" w:hAnsi="Times New Roman" w:cs="Times New Roman"/>
                <w:b/>
                <w:bCs/>
                <w:lang w:val="ro" w:eastAsia="ru-RU"/>
              </w:rPr>
            </w:pPr>
            <w:r w:rsidRPr="00A9306A">
              <w:rPr>
                <w:rFonts w:ascii="Times New Roman" w:eastAsia="Times New Roman" w:hAnsi="Times New Roman" w:cs="Times New Roman"/>
                <w:b/>
                <w:bCs/>
                <w:lang w:val="ro" w:eastAsia="ru-RU"/>
              </w:rPr>
              <w:t>Anexa nr.1 la RPEE, Pct. 29</w:t>
            </w:r>
            <w:r w:rsidRPr="00A9306A">
              <w:rPr>
                <w:rFonts w:ascii="Times New Roman" w:eastAsia="Times New Roman" w:hAnsi="Times New Roman" w:cs="Times New Roman"/>
                <w:b/>
                <w:bCs/>
                <w:vertAlign w:val="superscript"/>
                <w:lang w:val="ro" w:eastAsia="ru-RU"/>
              </w:rPr>
              <w:t>1</w:t>
            </w:r>
            <w:r w:rsidRPr="00A9306A">
              <w:rPr>
                <w:rFonts w:ascii="Times New Roman" w:eastAsia="Times New Roman" w:hAnsi="Times New Roman" w:cs="Times New Roman"/>
                <w:b/>
                <w:bCs/>
                <w:lang w:val="ro" w:eastAsia="ru-RU"/>
              </w:rPr>
              <w:t>:</w:t>
            </w:r>
          </w:p>
          <w:p w14:paraId="49C68936"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 w:eastAsia="ru-RU"/>
              </w:rPr>
            </w:pPr>
            <w:r w:rsidRPr="00A9306A">
              <w:rPr>
                <w:rFonts w:ascii="Times New Roman" w:eastAsia="Times New Roman" w:hAnsi="Times New Roman" w:cs="Times New Roman"/>
                <w:b/>
                <w:bCs/>
                <w:lang w:val="ro" w:eastAsia="ru-RU"/>
              </w:rPr>
              <w:t xml:space="preserve"> </w:t>
            </w:r>
            <w:r w:rsidRPr="00A9306A">
              <w:rPr>
                <w:rFonts w:ascii="Times New Roman" w:eastAsia="Times New Roman" w:hAnsi="Times New Roman" w:cs="Times New Roman"/>
                <w:bCs/>
                <w:lang w:val="ro" w:eastAsia="ru-RU"/>
              </w:rPr>
              <w:t>Cumpărătorul poate să includă în caietul de sarcini cerințe privind următoarele informații, fără a se limita la:</w:t>
            </w:r>
          </w:p>
          <w:p w14:paraId="608AC331"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 w:eastAsia="ru-RU"/>
              </w:rPr>
            </w:pPr>
            <w:r w:rsidRPr="00A9306A">
              <w:rPr>
                <w:rFonts w:ascii="Times New Roman" w:eastAsia="Times New Roman" w:hAnsi="Times New Roman" w:cs="Times New Roman"/>
                <w:bCs/>
                <w:lang w:val="ro" w:eastAsia="ru-RU"/>
              </w:rPr>
              <w:t>• Capacitatea alocată pe perioada contractului pentru interconexiunile respective, în cazul importatorilor de energie electrică;</w:t>
            </w:r>
          </w:p>
          <w:p w14:paraId="466F2231"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 w:eastAsia="ru-RU"/>
              </w:rPr>
            </w:pPr>
            <w:r w:rsidRPr="00A9306A">
              <w:rPr>
                <w:rFonts w:ascii="Times New Roman" w:eastAsia="Times New Roman" w:hAnsi="Times New Roman" w:cs="Times New Roman"/>
                <w:bCs/>
                <w:lang w:val="ro" w:eastAsia="ru-RU"/>
              </w:rPr>
              <w:t>• Criterii tehnice: Sursa de energie electrică (centrală electrică proprie, cumpărare din piață, import (din ce țară), altele);</w:t>
            </w:r>
          </w:p>
          <w:p w14:paraId="307F8127"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 w:eastAsia="ru-RU"/>
              </w:rPr>
            </w:pPr>
            <w:r w:rsidRPr="00A9306A">
              <w:rPr>
                <w:rFonts w:ascii="Times New Roman" w:eastAsia="Times New Roman" w:hAnsi="Times New Roman" w:cs="Times New Roman"/>
                <w:bCs/>
                <w:lang w:val="ro" w:eastAsia="ru-RU"/>
              </w:rPr>
              <w:t>• Dovada disponibilității puterii și cantității suficiente de energie electrică;</w:t>
            </w:r>
          </w:p>
          <w:p w14:paraId="199B78EE" w14:textId="268A765C"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 w:eastAsia="ru-RU"/>
              </w:rPr>
              <w:t>• Dovada deținerii volumului suficient de combustibil pe perioada contractului, precum și lipsa datoriilor față de furnizorii de combustibil, în cazul producătorilor care procesează combustibil pentru a produce energie electrică.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C7AFBA1" w14:textId="28EB5BF3"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5144009" w14:textId="28FF7126" w:rsidR="001D22A7" w:rsidRPr="00A9306A" w:rsidRDefault="001D22A7" w:rsidP="003A077C">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7</w:t>
            </w:r>
            <w:r w:rsidR="003A077C" w:rsidRPr="00A9306A">
              <w:rPr>
                <w:rFonts w:ascii="Times New Roman" w:eastAsia="Times New Roman" w:hAnsi="Times New Roman" w:cs="Times New Roman"/>
                <w:bCs/>
                <w:lang w:val="ro-RO" w:eastAsia="ru-RU"/>
              </w:rPr>
              <w:t>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2E83EF" w14:textId="77777777" w:rsidR="001D22A7" w:rsidRPr="00A9306A" w:rsidRDefault="001D22A7" w:rsidP="001D22A7">
            <w:pPr>
              <w:spacing w:after="160" w:line="240" w:lineRule="auto"/>
              <w:jc w:val="both"/>
              <w:rPr>
                <w:rFonts w:ascii="Times New Roman" w:eastAsia="Times New Roman" w:hAnsi="Times New Roman" w:cs="Times New Roman"/>
                <w:lang w:val="ro"/>
              </w:rPr>
            </w:pPr>
            <w:r w:rsidRPr="00A9306A">
              <w:rPr>
                <w:rFonts w:ascii="Times New Roman" w:eastAsia="Times New Roman" w:hAnsi="Times New Roman" w:cs="Times New Roman"/>
                <w:lang w:val="ro"/>
              </w:rPr>
              <w:t>Se propune următoarea redacție</w:t>
            </w:r>
            <w:r w:rsidRPr="00A9306A">
              <w:rPr>
                <w:rFonts w:ascii="Times New Roman" w:eastAsia="Times New Roman" w:hAnsi="Times New Roman" w:cs="Times New Roman"/>
                <w:lang w:val="es-ES"/>
              </w:rPr>
              <w:t>:</w:t>
            </w:r>
          </w:p>
          <w:p w14:paraId="638814EE" w14:textId="77777777" w:rsidR="001D22A7" w:rsidRPr="00A9306A" w:rsidRDefault="001D22A7" w:rsidP="001D22A7">
            <w:pPr>
              <w:spacing w:after="120" w:line="240" w:lineRule="auto"/>
              <w:jc w:val="both"/>
              <w:rPr>
                <w:rFonts w:ascii="Times New Roman" w:eastAsia="Times New Roman" w:hAnsi="Times New Roman" w:cs="Times New Roman"/>
                <w:lang w:val="ro"/>
              </w:rPr>
            </w:pPr>
            <w:r w:rsidRPr="00A9306A">
              <w:rPr>
                <w:rFonts w:ascii="Times New Roman" w:eastAsia="Times New Roman" w:hAnsi="Times New Roman" w:cs="Times New Roman"/>
                <w:lang w:val="ro"/>
              </w:rPr>
              <w:t>Cumpărătorul va include în caietul de sarcini cerințe privind următoarele informații, fără a se limita la:</w:t>
            </w:r>
          </w:p>
          <w:p w14:paraId="7697D5A2" w14:textId="77777777" w:rsidR="001D22A7" w:rsidRPr="00A9306A" w:rsidRDefault="001D22A7" w:rsidP="001D22A7">
            <w:pPr>
              <w:spacing w:after="120" w:line="240" w:lineRule="auto"/>
              <w:jc w:val="both"/>
              <w:rPr>
                <w:rFonts w:ascii="Times New Roman" w:eastAsia="Times New Roman" w:hAnsi="Times New Roman" w:cs="Times New Roman"/>
                <w:lang w:val="ro"/>
              </w:rPr>
            </w:pPr>
            <w:r w:rsidRPr="00A9306A">
              <w:rPr>
                <w:rFonts w:ascii="Times New Roman" w:eastAsia="Times New Roman" w:hAnsi="Times New Roman" w:cs="Times New Roman"/>
                <w:lang w:val="ro"/>
              </w:rPr>
              <w:t>• Criterii tehnice: Sursa de energie electrică (centrală electrică proprie, cumpărare din piață, import, altele) cu prezentarea probelelor (contracte, acte confirmative privind deținerea centralei, etc);</w:t>
            </w:r>
          </w:p>
          <w:p w14:paraId="39EBACA0" w14:textId="77777777" w:rsidR="001D22A7" w:rsidRPr="00A9306A" w:rsidRDefault="001D22A7" w:rsidP="001D22A7">
            <w:pPr>
              <w:spacing w:after="120" w:line="240" w:lineRule="auto"/>
              <w:jc w:val="both"/>
              <w:rPr>
                <w:rFonts w:ascii="Times New Roman" w:eastAsia="Times New Roman" w:hAnsi="Times New Roman" w:cs="Times New Roman"/>
                <w:lang w:val="ro"/>
              </w:rPr>
            </w:pPr>
            <w:r w:rsidRPr="00A9306A">
              <w:rPr>
                <w:rFonts w:ascii="Times New Roman" w:eastAsia="Times New Roman" w:hAnsi="Times New Roman" w:cs="Times New Roman"/>
                <w:lang w:val="ro"/>
              </w:rPr>
              <w:t>• Dovada disponibilității puterii și cantității suficiente de energie electrică;</w:t>
            </w:r>
          </w:p>
          <w:p w14:paraId="214A4ADF" w14:textId="77777777" w:rsidR="001D22A7" w:rsidRPr="00A9306A" w:rsidRDefault="001D22A7" w:rsidP="001D22A7">
            <w:pPr>
              <w:spacing w:after="120" w:line="240" w:lineRule="auto"/>
              <w:jc w:val="both"/>
              <w:rPr>
                <w:rFonts w:ascii="Times New Roman" w:eastAsia="Times New Roman" w:hAnsi="Times New Roman" w:cs="Times New Roman"/>
                <w:lang w:val="ro"/>
              </w:rPr>
            </w:pPr>
            <w:r w:rsidRPr="00A9306A">
              <w:rPr>
                <w:rFonts w:ascii="Times New Roman" w:eastAsia="Times New Roman" w:hAnsi="Times New Roman" w:cs="Times New Roman"/>
                <w:lang w:val="ro"/>
              </w:rPr>
              <w:t>• Dovada deținerii volumului suficient de combustibil pe perioada contractului, precum și lipsa datoriilor față de furnizorii de combustibil, în cazul producătorilor care procesează combustibil pentru a produce energie electrică.</w:t>
            </w:r>
          </w:p>
          <w:p w14:paraId="3A271132" w14:textId="77777777" w:rsidR="001D22A7" w:rsidRPr="00A9306A" w:rsidRDefault="001D22A7" w:rsidP="001D22A7">
            <w:pPr>
              <w:spacing w:after="120" w:line="240" w:lineRule="auto"/>
              <w:jc w:val="both"/>
              <w:rPr>
                <w:rFonts w:ascii="Times New Roman" w:eastAsia="Times New Roman" w:hAnsi="Times New Roman" w:cs="Times New Roman"/>
                <w:lang w:val="ro"/>
              </w:rPr>
            </w:pPr>
            <w:r w:rsidRPr="00A9306A">
              <w:rPr>
                <w:rFonts w:ascii="Times New Roman" w:eastAsia="Times New Roman" w:hAnsi="Times New Roman" w:cs="Times New Roman"/>
                <w:lang w:val="ro"/>
              </w:rPr>
              <w:t>• Profilul curbei de livrare a energiei electrice pentru fiecare produs ofertat</w:t>
            </w:r>
          </w:p>
          <w:p w14:paraId="07CB903F" w14:textId="77777777" w:rsidR="001D22A7" w:rsidRPr="00A9306A" w:rsidRDefault="001D22A7" w:rsidP="001D22A7">
            <w:pPr>
              <w:spacing w:after="120" w:line="240" w:lineRule="auto"/>
              <w:jc w:val="both"/>
              <w:rPr>
                <w:rFonts w:ascii="Times New Roman" w:eastAsia="Times New Roman" w:hAnsi="Times New Roman" w:cs="Times New Roman"/>
                <w:lang w:val="ro"/>
              </w:rPr>
            </w:pPr>
            <w:r w:rsidRPr="00A9306A">
              <w:rPr>
                <w:rFonts w:ascii="Times New Roman" w:eastAsia="Times New Roman" w:hAnsi="Times New Roman" w:cs="Times New Roman"/>
                <w:lang w:val="ro"/>
              </w:rPr>
              <w:t>• Semnarea declarației de confidențialitate privind informațiile sensibile obținute în cadrul procedurilor de licitație</w:t>
            </w:r>
          </w:p>
          <w:p w14:paraId="276975A3" w14:textId="77777777" w:rsidR="001D22A7" w:rsidRPr="00A9306A" w:rsidRDefault="001D22A7" w:rsidP="001D22A7">
            <w:pPr>
              <w:spacing w:after="0" w:line="240" w:lineRule="auto"/>
              <w:jc w:val="both"/>
              <w:rPr>
                <w:rFonts w:ascii="Times New Roman" w:eastAsia="Times New Roman" w:hAnsi="Times New Roman" w:cs="Times New Roman"/>
                <w:lang w:val="ro"/>
              </w:rPr>
            </w:pPr>
            <w:r w:rsidRPr="00A9306A">
              <w:rPr>
                <w:rFonts w:ascii="Times New Roman" w:eastAsia="Times New Roman" w:hAnsi="Times New Roman" w:cs="Times New Roman"/>
                <w:lang w:val="ro"/>
              </w:rPr>
              <w:t>• Cantitatea ofertata de energie electrica</w:t>
            </w:r>
          </w:p>
          <w:p w14:paraId="13D2C343" w14:textId="77777777" w:rsidR="001D22A7" w:rsidRPr="00A9306A" w:rsidRDefault="001D22A7" w:rsidP="001D22A7">
            <w:pPr>
              <w:spacing w:after="0" w:line="240" w:lineRule="auto"/>
              <w:jc w:val="both"/>
              <w:rPr>
                <w:rFonts w:ascii="Times New Roman" w:eastAsia="Times New Roman" w:hAnsi="Times New Roman" w:cs="Times New Roman"/>
                <w:lang w:val="ro"/>
              </w:rPr>
            </w:pPr>
          </w:p>
          <w:p w14:paraId="17999B0A" w14:textId="77777777" w:rsidR="001D22A7" w:rsidRPr="00A9306A" w:rsidRDefault="001D22A7" w:rsidP="001D22A7">
            <w:pPr>
              <w:spacing w:after="0" w:line="240" w:lineRule="auto"/>
              <w:jc w:val="both"/>
              <w:rPr>
                <w:rFonts w:ascii="Times New Roman" w:eastAsia="Times New Roman" w:hAnsi="Times New Roman" w:cs="Times New Roman"/>
                <w:b/>
                <w:bCs/>
                <w:lang w:val="ro-MD" w:eastAsia="ru-RU"/>
              </w:rPr>
            </w:pPr>
            <w:r w:rsidRPr="00A9306A">
              <w:rPr>
                <w:rFonts w:ascii="Times New Roman" w:eastAsia="Times New Roman" w:hAnsi="Times New Roman" w:cs="Times New Roman"/>
                <w:b/>
                <w:bCs/>
                <w:lang w:val="ro-MD" w:eastAsia="ru-RU"/>
              </w:rPr>
              <w:t>Argumentare:</w:t>
            </w:r>
          </w:p>
          <w:p w14:paraId="7ADD7CDC"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Capacitatea alocată pe perioada contractului pentru interconexiunile respective, în cazul importatorilor de </w:t>
            </w:r>
            <w:r w:rsidRPr="00A9306A">
              <w:rPr>
                <w:rFonts w:ascii="Times New Roman" w:eastAsia="Times New Roman" w:hAnsi="Times New Roman" w:cs="Times New Roman"/>
                <w:bCs/>
                <w:lang w:val="ro-RO" w:eastAsia="ru-RU"/>
              </w:rPr>
              <w:lastRenderedPageBreak/>
              <w:t xml:space="preserve">energie electrică deja nu este actuală - propunem excluderea; </w:t>
            </w:r>
          </w:p>
          <w:p w14:paraId="1E0C06E6"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44E94627" w14:textId="4E716C83"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Pentru a spori nivelul de transparență a procesului de achiziție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351870" w14:textId="61958A65"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lastRenderedPageBreak/>
              <w:t>Anexa 1 la RPEE se propune a fi exclusă.</w:t>
            </w:r>
          </w:p>
        </w:tc>
      </w:tr>
      <w:tr w:rsidR="00A9306A" w:rsidRPr="001B37B6" w14:paraId="0CFD3257"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05CB7F3" w14:textId="77777777" w:rsidR="001D22A7" w:rsidRPr="00A9306A" w:rsidRDefault="001D22A7" w:rsidP="001D22A7">
            <w:pPr>
              <w:spacing w:after="0" w:line="240" w:lineRule="auto"/>
              <w:ind w:left="239" w:hanging="239"/>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Anexa nr.1 la RPEE, Pct. 30:</w:t>
            </w:r>
          </w:p>
          <w:p w14:paraId="05E2617E" w14:textId="3009E7BB"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Caietul de sarcini poate include cerințe legate de garanții financiare pentru executarea contractului.</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8C2C729" w14:textId="070BAD8E"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35F4610" w14:textId="655E4450" w:rsidR="001D22A7" w:rsidRPr="00A9306A" w:rsidRDefault="003A077C"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80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B3F9EFA"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Se propune următoarea redacție:</w:t>
            </w:r>
          </w:p>
          <w:p w14:paraId="12C2B264"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52426A70"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Caietul de sarcini va include cerințe legate de garanții pentru ofertele depuse de furnizorii precalificați și garanții de executare a contractului.</w:t>
            </w:r>
          </w:p>
          <w:p w14:paraId="58FA28CC"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0FFBF959" w14:textId="77777777" w:rsidR="001D22A7" w:rsidRPr="00A9306A" w:rsidRDefault="001D22A7" w:rsidP="001D22A7">
            <w:pPr>
              <w:spacing w:after="0" w:line="240" w:lineRule="auto"/>
              <w:jc w:val="both"/>
              <w:rPr>
                <w:rFonts w:ascii="Times New Roman" w:eastAsia="Times New Roman" w:hAnsi="Times New Roman" w:cs="Times New Roman"/>
                <w:b/>
                <w:bCs/>
                <w:lang w:val="ro-MD" w:eastAsia="ru-RU"/>
              </w:rPr>
            </w:pPr>
            <w:r w:rsidRPr="00A9306A">
              <w:rPr>
                <w:rFonts w:ascii="Times New Roman" w:eastAsia="Times New Roman" w:hAnsi="Times New Roman" w:cs="Times New Roman"/>
                <w:b/>
                <w:bCs/>
                <w:lang w:val="ro-MD" w:eastAsia="ru-RU"/>
              </w:rPr>
              <w:t>Argumentare:</w:t>
            </w:r>
          </w:p>
          <w:p w14:paraId="390FA94E" w14:textId="509979A3"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Pentru a responsabiliza furnizorii precalificați.</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DEF8D8" w14:textId="4A9414D1"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Anexa 1 la RPEE se propune a fi exclusă.</w:t>
            </w:r>
          </w:p>
        </w:tc>
      </w:tr>
      <w:tr w:rsidR="00A9306A" w:rsidRPr="001B37B6" w14:paraId="1E6ED22E"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6E74293" w14:textId="77777777" w:rsidR="001D22A7" w:rsidRPr="00A9306A" w:rsidRDefault="001D22A7" w:rsidP="001D22A7">
            <w:pPr>
              <w:spacing w:after="0" w:line="240" w:lineRule="auto"/>
              <w:ind w:left="239" w:hanging="239"/>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Anexa nr.1 la RPEE, Pct. 30</w:t>
            </w:r>
            <w:r w:rsidRPr="00A9306A">
              <w:rPr>
                <w:rFonts w:ascii="Times New Roman" w:eastAsia="Times New Roman" w:hAnsi="Times New Roman" w:cs="Times New Roman"/>
                <w:b/>
                <w:bCs/>
                <w:vertAlign w:val="superscript"/>
                <w:lang w:val="ro-RO" w:eastAsia="ru-RU"/>
              </w:rPr>
              <w:t>1</w:t>
            </w:r>
            <w:r w:rsidRPr="00A9306A">
              <w:rPr>
                <w:rFonts w:ascii="Times New Roman" w:eastAsia="Times New Roman" w:hAnsi="Times New Roman" w:cs="Times New Roman"/>
                <w:b/>
                <w:bCs/>
                <w:lang w:val="ro-RO" w:eastAsia="ru-RU"/>
              </w:rPr>
              <w:t>:</w:t>
            </w:r>
          </w:p>
          <w:p w14:paraId="6880EC19" w14:textId="60F1DFF6"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Pct. nou</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4EE79A3" w14:textId="3A29C30C"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BBD340A" w14:textId="44F43E69" w:rsidR="001D22A7" w:rsidRPr="00A9306A" w:rsidRDefault="003A077C"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81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10B097" w14:textId="77777777" w:rsidR="001D22A7" w:rsidRPr="00A9306A" w:rsidRDefault="001D22A7" w:rsidP="001D22A7">
            <w:pPr>
              <w:spacing w:after="160" w:line="240" w:lineRule="auto"/>
              <w:jc w:val="both"/>
              <w:rPr>
                <w:rFonts w:ascii="Times New Roman" w:eastAsia="Times New Roman" w:hAnsi="Times New Roman" w:cs="Times New Roman"/>
                <w:szCs w:val="24"/>
                <w:lang w:val="es-ES"/>
              </w:rPr>
            </w:pPr>
            <w:r w:rsidRPr="00A9306A">
              <w:rPr>
                <w:rFonts w:ascii="Times New Roman" w:eastAsia="Times New Roman" w:hAnsi="Times New Roman" w:cs="Times New Roman"/>
                <w:szCs w:val="24"/>
                <w:lang w:val="ro"/>
              </w:rPr>
              <w:t>Se propune introducerea unui pct. nou în următoarea redacție</w:t>
            </w:r>
            <w:r w:rsidRPr="00A9306A">
              <w:rPr>
                <w:rFonts w:ascii="Times New Roman" w:eastAsia="Times New Roman" w:hAnsi="Times New Roman" w:cs="Times New Roman"/>
                <w:szCs w:val="24"/>
                <w:lang w:val="es-ES"/>
              </w:rPr>
              <w:t>:</w:t>
            </w:r>
          </w:p>
          <w:p w14:paraId="0D533EA4" w14:textId="77777777" w:rsidR="001D22A7" w:rsidRPr="00A9306A" w:rsidRDefault="001D22A7" w:rsidP="001D22A7">
            <w:pPr>
              <w:spacing w:after="160" w:line="240" w:lineRule="auto"/>
              <w:ind w:firstLine="28"/>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„30</w:t>
            </w:r>
            <w:r w:rsidRPr="00A9306A">
              <w:rPr>
                <w:rFonts w:ascii="Times New Roman" w:eastAsia="Times New Roman" w:hAnsi="Times New Roman" w:cs="Times New Roman"/>
                <w:szCs w:val="24"/>
                <w:vertAlign w:val="superscript"/>
                <w:lang w:val="ro"/>
              </w:rPr>
              <w:t>1</w:t>
            </w:r>
            <w:r w:rsidRPr="00A9306A">
              <w:rPr>
                <w:rFonts w:ascii="Times New Roman" w:eastAsia="Times New Roman" w:hAnsi="Times New Roman" w:cs="Times New Roman"/>
                <w:szCs w:val="24"/>
                <w:lang w:val="ro"/>
              </w:rPr>
              <w:t xml:space="preserve">. Garanția pentru ofertă </w:t>
            </w:r>
          </w:p>
          <w:p w14:paraId="4D96CC61" w14:textId="77777777" w:rsidR="001D22A7" w:rsidRPr="00A9306A" w:rsidRDefault="001D22A7" w:rsidP="001D22A7">
            <w:pPr>
              <w:spacing w:after="160" w:line="240" w:lineRule="auto"/>
              <w:ind w:firstLine="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Furnizorul precalificat care și-au manifestat intenția de participare la licitația organizată de </w:t>
            </w:r>
            <w:r w:rsidRPr="00A9306A">
              <w:rPr>
                <w:rFonts w:ascii="Times New Roman" w:eastAsia="Times New Roman" w:hAnsi="Times New Roman" w:cs="Times New Roman"/>
                <w:i/>
                <w:iCs/>
                <w:szCs w:val="24"/>
                <w:lang w:val="ro"/>
              </w:rPr>
              <w:t>Cumpărător</w:t>
            </w:r>
            <w:r w:rsidRPr="00A9306A">
              <w:rPr>
                <w:rFonts w:ascii="Times New Roman" w:eastAsia="Times New Roman" w:hAnsi="Times New Roman" w:cs="Times New Roman"/>
                <w:szCs w:val="24"/>
                <w:lang w:val="ro"/>
              </w:rPr>
              <w:t xml:space="preserve"> va prezenta, odată cu oferta, cererea de participare la licitație, în care să-și exprime acordul de constituire a garanției pentru ofertă, în favoarea </w:t>
            </w:r>
            <w:r w:rsidRPr="00A9306A">
              <w:rPr>
                <w:rFonts w:ascii="Times New Roman" w:eastAsia="Times New Roman" w:hAnsi="Times New Roman" w:cs="Times New Roman"/>
                <w:i/>
                <w:iCs/>
                <w:szCs w:val="24"/>
                <w:lang w:val="ro"/>
              </w:rPr>
              <w:t>Cumpărător</w:t>
            </w:r>
            <w:r w:rsidRPr="00A9306A">
              <w:rPr>
                <w:rFonts w:ascii="Times New Roman" w:eastAsia="Times New Roman" w:hAnsi="Times New Roman" w:cs="Times New Roman"/>
                <w:szCs w:val="24"/>
                <w:lang w:val="ro"/>
              </w:rPr>
              <w:t xml:space="preserve">, în cuantumul stabilit de acesta în caietul de sarcini, indicând una din următoarele modalități agreate: </w:t>
            </w:r>
          </w:p>
          <w:p w14:paraId="2D2B84EC" w14:textId="77777777" w:rsidR="001D22A7" w:rsidRPr="00A9306A" w:rsidRDefault="001D22A7" w:rsidP="003A077C">
            <w:pPr>
              <w:numPr>
                <w:ilvl w:val="0"/>
                <w:numId w:val="7"/>
              </w:numPr>
              <w:spacing w:after="160" w:line="240" w:lineRule="auto"/>
              <w:ind w:left="454"/>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scrisoarea de garanție bancară de plată în favoarea </w:t>
            </w:r>
            <w:r w:rsidRPr="00A9306A">
              <w:rPr>
                <w:rFonts w:ascii="Times New Roman" w:eastAsia="Times New Roman" w:hAnsi="Times New Roman" w:cs="Times New Roman"/>
                <w:i/>
                <w:iCs/>
                <w:szCs w:val="24"/>
                <w:lang w:val="ro"/>
              </w:rPr>
              <w:t>Cumpărătorului</w:t>
            </w:r>
            <w:r w:rsidRPr="00A9306A">
              <w:rPr>
                <w:rFonts w:ascii="Times New Roman" w:eastAsia="Times New Roman" w:hAnsi="Times New Roman" w:cs="Times New Roman"/>
                <w:szCs w:val="24"/>
                <w:lang w:val="ro"/>
              </w:rPr>
              <w:t xml:space="preserve"> emisă la ordinul furnizorului precalificat;</w:t>
            </w:r>
          </w:p>
          <w:p w14:paraId="799729D9" w14:textId="77777777" w:rsidR="001D22A7" w:rsidRPr="00A9306A" w:rsidRDefault="001D22A7" w:rsidP="003A077C">
            <w:pPr>
              <w:numPr>
                <w:ilvl w:val="0"/>
                <w:numId w:val="7"/>
              </w:numPr>
              <w:spacing w:after="160" w:line="240" w:lineRule="auto"/>
              <w:ind w:left="454"/>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depunerea de fonduri bănești în Contul curent de garanții al </w:t>
            </w:r>
            <w:r w:rsidRPr="00A9306A">
              <w:rPr>
                <w:rFonts w:ascii="Times New Roman" w:eastAsia="Times New Roman" w:hAnsi="Times New Roman" w:cs="Times New Roman"/>
                <w:i/>
                <w:iCs/>
                <w:szCs w:val="24"/>
                <w:lang w:val="ro"/>
              </w:rPr>
              <w:t>Cumpărătorului</w:t>
            </w:r>
            <w:r w:rsidRPr="00A9306A">
              <w:rPr>
                <w:rFonts w:ascii="Times New Roman" w:eastAsia="Times New Roman" w:hAnsi="Times New Roman" w:cs="Times New Roman"/>
                <w:szCs w:val="24"/>
                <w:lang w:val="ro"/>
              </w:rPr>
              <w:t xml:space="preserve">, deschis de </w:t>
            </w:r>
            <w:r w:rsidRPr="00A9306A">
              <w:rPr>
                <w:rFonts w:ascii="Times New Roman" w:eastAsia="Times New Roman" w:hAnsi="Times New Roman" w:cs="Times New Roman"/>
                <w:i/>
                <w:iCs/>
                <w:szCs w:val="24"/>
                <w:lang w:val="ro"/>
              </w:rPr>
              <w:t>Cumpărător</w:t>
            </w:r>
            <w:r w:rsidRPr="00A9306A">
              <w:rPr>
                <w:rFonts w:ascii="Times New Roman" w:eastAsia="Times New Roman" w:hAnsi="Times New Roman" w:cs="Times New Roman"/>
                <w:szCs w:val="24"/>
                <w:lang w:val="ro"/>
              </w:rPr>
              <w:t xml:space="preserve"> la Banca Cont Central;</w:t>
            </w:r>
          </w:p>
          <w:p w14:paraId="372D5B0D" w14:textId="77777777" w:rsidR="001D22A7" w:rsidRPr="00A9306A" w:rsidRDefault="001D22A7" w:rsidP="003A077C">
            <w:pPr>
              <w:numPr>
                <w:ilvl w:val="0"/>
                <w:numId w:val="7"/>
              </w:numPr>
              <w:spacing w:after="160" w:line="240" w:lineRule="auto"/>
              <w:ind w:left="454"/>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deschiderea unui Cont escrow, prin încheierea unui Contract escrow între </w:t>
            </w:r>
            <w:r w:rsidRPr="00A9306A">
              <w:rPr>
                <w:rFonts w:ascii="Times New Roman" w:eastAsia="Times New Roman" w:hAnsi="Times New Roman" w:cs="Times New Roman"/>
                <w:i/>
                <w:iCs/>
                <w:szCs w:val="24"/>
                <w:lang w:val="ro"/>
              </w:rPr>
              <w:t>Cumpărător</w:t>
            </w:r>
            <w:r w:rsidRPr="00A9306A">
              <w:rPr>
                <w:rFonts w:ascii="Times New Roman" w:eastAsia="Times New Roman" w:hAnsi="Times New Roman" w:cs="Times New Roman"/>
                <w:szCs w:val="24"/>
                <w:lang w:val="ro"/>
              </w:rPr>
              <w:t>, Banca Cont Central și furnizorul precalificat;</w:t>
            </w:r>
          </w:p>
          <w:p w14:paraId="620AC6E1" w14:textId="77777777" w:rsidR="001D22A7" w:rsidRPr="00A9306A" w:rsidRDefault="001D22A7" w:rsidP="003A077C">
            <w:pPr>
              <w:numPr>
                <w:ilvl w:val="0"/>
                <w:numId w:val="7"/>
              </w:numPr>
              <w:spacing w:after="160" w:line="240" w:lineRule="auto"/>
              <w:ind w:left="454"/>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lastRenderedPageBreak/>
              <w:t xml:space="preserve">altă modalitate agreată de </w:t>
            </w:r>
            <w:r w:rsidRPr="00A9306A">
              <w:rPr>
                <w:rFonts w:ascii="Times New Roman" w:eastAsia="Times New Roman" w:hAnsi="Times New Roman" w:cs="Times New Roman"/>
                <w:i/>
                <w:iCs/>
                <w:szCs w:val="24"/>
                <w:lang w:val="ro"/>
              </w:rPr>
              <w:t>Cumpărător</w:t>
            </w:r>
            <w:r w:rsidRPr="00A9306A">
              <w:rPr>
                <w:rFonts w:ascii="Times New Roman" w:eastAsia="Times New Roman" w:hAnsi="Times New Roman" w:cs="Times New Roman"/>
                <w:szCs w:val="24"/>
                <w:lang w:val="ro"/>
              </w:rPr>
              <w:t xml:space="preserve"> și inclusă în caietul de sarcini.</w:t>
            </w:r>
          </w:p>
          <w:p w14:paraId="527C98AD" w14:textId="77777777" w:rsidR="001D22A7" w:rsidRPr="00A9306A" w:rsidRDefault="001D22A7" w:rsidP="001D22A7">
            <w:pPr>
              <w:spacing w:after="160" w:line="240" w:lineRule="auto"/>
              <w:ind w:firstLine="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Scrisoarea de garanție bancară de plată în favoarea </w:t>
            </w:r>
            <w:r w:rsidRPr="00A9306A">
              <w:rPr>
                <w:rFonts w:ascii="Times New Roman" w:eastAsia="Times New Roman" w:hAnsi="Times New Roman" w:cs="Times New Roman"/>
                <w:i/>
                <w:iCs/>
                <w:szCs w:val="24"/>
                <w:lang w:val="ro"/>
              </w:rPr>
              <w:t>Cumpărătorului</w:t>
            </w:r>
            <w:r w:rsidRPr="00A9306A">
              <w:rPr>
                <w:rFonts w:ascii="Times New Roman" w:eastAsia="Times New Roman" w:hAnsi="Times New Roman" w:cs="Times New Roman"/>
                <w:szCs w:val="24"/>
                <w:lang w:val="ro"/>
              </w:rPr>
              <w:t xml:space="preserve"> poate fi emisă, la ordinul furnizorului precalificat, de către:</w:t>
            </w:r>
          </w:p>
          <w:p w14:paraId="10FA171E" w14:textId="77777777" w:rsidR="001D22A7" w:rsidRPr="00A9306A" w:rsidRDefault="001D22A7" w:rsidP="003A077C">
            <w:pPr>
              <w:numPr>
                <w:ilvl w:val="0"/>
                <w:numId w:val="10"/>
              </w:numPr>
              <w:spacing w:after="160" w:line="240" w:lineRule="auto"/>
              <w:ind w:left="454"/>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Banca cont central;</w:t>
            </w:r>
          </w:p>
          <w:p w14:paraId="65558D72" w14:textId="77777777" w:rsidR="001D22A7" w:rsidRPr="00A9306A" w:rsidRDefault="001D22A7" w:rsidP="003A077C">
            <w:pPr>
              <w:numPr>
                <w:ilvl w:val="0"/>
                <w:numId w:val="10"/>
              </w:numPr>
              <w:spacing w:after="160" w:line="240" w:lineRule="auto"/>
              <w:ind w:left="454"/>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altă bancă comercială rezidentă, numită Banca garantă, avizată de Banca cont central, în baza Convenției între Banca cont central și Banca garantă;</w:t>
            </w:r>
          </w:p>
          <w:p w14:paraId="1E204D6B" w14:textId="77777777" w:rsidR="001D22A7" w:rsidRPr="00A9306A" w:rsidRDefault="001D22A7" w:rsidP="003A077C">
            <w:pPr>
              <w:numPr>
                <w:ilvl w:val="0"/>
                <w:numId w:val="10"/>
              </w:numPr>
              <w:spacing w:after="160" w:line="240" w:lineRule="auto"/>
              <w:ind w:left="454"/>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altă bancă comercială rezidentă.</w:t>
            </w:r>
          </w:p>
          <w:p w14:paraId="5846D723" w14:textId="77777777" w:rsidR="001D22A7" w:rsidRPr="00A9306A" w:rsidRDefault="001D22A7" w:rsidP="001D22A7">
            <w:pPr>
              <w:spacing w:after="160" w:line="240" w:lineRule="auto"/>
              <w:ind w:firstLine="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Conținutul și forma scrisorii de garanție bancară emise de către Banca garantă vor corespunde cu modelul indicat de </w:t>
            </w:r>
            <w:r w:rsidRPr="00A9306A">
              <w:rPr>
                <w:rFonts w:ascii="Times New Roman" w:eastAsia="Times New Roman" w:hAnsi="Times New Roman" w:cs="Times New Roman"/>
                <w:i/>
                <w:iCs/>
                <w:szCs w:val="24"/>
                <w:lang w:val="ro"/>
              </w:rPr>
              <w:t>Cumpărător</w:t>
            </w:r>
            <w:r w:rsidRPr="00A9306A">
              <w:rPr>
                <w:rFonts w:ascii="Times New Roman" w:eastAsia="Times New Roman" w:hAnsi="Times New Roman" w:cs="Times New Roman"/>
                <w:szCs w:val="24"/>
                <w:lang w:val="ro"/>
              </w:rPr>
              <w:t xml:space="preserve"> în caietul de sarcini.</w:t>
            </w:r>
          </w:p>
          <w:p w14:paraId="30B84EAE" w14:textId="77777777" w:rsidR="001D22A7" w:rsidRPr="00A9306A" w:rsidRDefault="001D22A7" w:rsidP="001D22A7">
            <w:pPr>
              <w:spacing w:after="160" w:line="240" w:lineRule="auto"/>
              <w:ind w:firstLine="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Furnizorii precalificați pot utiliza o scrisoare de garanție bancară comună pentru toate ofertele înaintate, cu condiția ca suma indicată în scrisoarea de garanție bancară să acopere suma garanțiilor financiare necesar a fi constituite pentru toate ofertele acestuia.</w:t>
            </w:r>
          </w:p>
          <w:p w14:paraId="29AF3172" w14:textId="77777777" w:rsidR="001D22A7" w:rsidRPr="00A9306A" w:rsidRDefault="001D22A7" w:rsidP="001D22A7">
            <w:pPr>
              <w:spacing w:after="160" w:line="240" w:lineRule="auto"/>
              <w:ind w:firstLine="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Scrisoarea de garanție bancară va preciza angajamentul irevocabil și necondiționat al Băncii garante de a plăti suma indicată de </w:t>
            </w:r>
            <w:r w:rsidRPr="00A9306A">
              <w:rPr>
                <w:rFonts w:ascii="Times New Roman" w:eastAsia="Times New Roman" w:hAnsi="Times New Roman" w:cs="Times New Roman"/>
                <w:i/>
                <w:iCs/>
                <w:szCs w:val="24"/>
                <w:lang w:val="ro"/>
              </w:rPr>
              <w:t>Cumpărător</w:t>
            </w:r>
            <w:r w:rsidRPr="00A9306A">
              <w:rPr>
                <w:rFonts w:ascii="Times New Roman" w:eastAsia="Times New Roman" w:hAnsi="Times New Roman" w:cs="Times New Roman"/>
                <w:szCs w:val="24"/>
                <w:lang w:val="ro"/>
              </w:rPr>
              <w:t>, la prima solicitare scrisă a acestuia și pe baza declarației sale privind faptul că a avut loc cel puțin una din situațiile:</w:t>
            </w:r>
          </w:p>
          <w:p w14:paraId="410899C9" w14:textId="77777777" w:rsidR="001D22A7" w:rsidRPr="00A9306A" w:rsidRDefault="001D22A7" w:rsidP="003A077C">
            <w:pPr>
              <w:numPr>
                <w:ilvl w:val="0"/>
                <w:numId w:val="8"/>
              </w:numPr>
              <w:spacing w:after="24" w:line="259" w:lineRule="auto"/>
              <w:ind w:left="454"/>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Furnizorul precalificat şi-a retras oferta înainte desemnarea câștigătorului; </w:t>
            </w:r>
          </w:p>
          <w:p w14:paraId="020096C7" w14:textId="77777777" w:rsidR="001D22A7" w:rsidRPr="00A9306A" w:rsidRDefault="001D22A7" w:rsidP="003A077C">
            <w:pPr>
              <w:numPr>
                <w:ilvl w:val="0"/>
                <w:numId w:val="8"/>
              </w:numPr>
              <w:spacing w:after="10" w:line="259" w:lineRule="auto"/>
              <w:ind w:left="454"/>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Furnizorul precalificat a prezentat, în oferta pentru care este depusă garanția, informații false sau eronate, motiv pentru care oferta respectivă a fost respinsă, iar furnizorul precalificat nu a prezentat, </w:t>
            </w:r>
            <w:r w:rsidRPr="00A9306A">
              <w:rPr>
                <w:rFonts w:ascii="Times New Roman" w:eastAsia="Times New Roman" w:hAnsi="Times New Roman" w:cs="Times New Roman"/>
                <w:szCs w:val="24"/>
                <w:lang w:val="ro"/>
              </w:rPr>
              <w:lastRenderedPageBreak/>
              <w:t xml:space="preserve">ulterior, la solicitarea Cumpărătorului, informații veridice; </w:t>
            </w:r>
          </w:p>
          <w:p w14:paraId="6BA51334" w14:textId="77777777" w:rsidR="001D22A7" w:rsidRPr="00A9306A" w:rsidRDefault="001D22A7" w:rsidP="003A077C">
            <w:pPr>
              <w:numPr>
                <w:ilvl w:val="0"/>
                <w:numId w:val="8"/>
              </w:numPr>
              <w:spacing w:after="5" w:line="259" w:lineRule="auto"/>
              <w:ind w:left="454"/>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Furnizorul precalificat declarat câștigător nu a prezentat garanția pentru executare a contractului în cuantumul, condițiile şi termenele stabilite în caietul de sarcini;  </w:t>
            </w:r>
          </w:p>
          <w:p w14:paraId="36DE939A" w14:textId="77777777" w:rsidR="001D22A7" w:rsidRPr="00A9306A" w:rsidRDefault="001D22A7" w:rsidP="003A077C">
            <w:pPr>
              <w:numPr>
                <w:ilvl w:val="0"/>
                <w:numId w:val="8"/>
              </w:numPr>
              <w:spacing w:after="5" w:line="268" w:lineRule="auto"/>
              <w:ind w:left="454"/>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Furnizorul precalificat declarat câștigător refuză semnarea contractului, în termenul prevăzut în caietul de sarcini. </w:t>
            </w:r>
          </w:p>
          <w:p w14:paraId="13D1401B" w14:textId="77777777" w:rsidR="001D22A7" w:rsidRPr="00A9306A" w:rsidRDefault="001D22A7" w:rsidP="001D22A7">
            <w:pPr>
              <w:spacing w:after="160" w:line="240" w:lineRule="auto"/>
              <w:ind w:firstLine="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În cazurile enumerate mai sus, garanția pentru ofertă, la solicitarea </w:t>
            </w:r>
            <w:r w:rsidRPr="00A9306A">
              <w:rPr>
                <w:rFonts w:ascii="Times New Roman" w:eastAsia="Times New Roman" w:hAnsi="Times New Roman" w:cs="Times New Roman"/>
                <w:i/>
                <w:iCs/>
                <w:szCs w:val="24"/>
                <w:lang w:val="ro"/>
              </w:rPr>
              <w:t>Cumpărătorului</w:t>
            </w:r>
            <w:r w:rsidRPr="00A9306A">
              <w:rPr>
                <w:rFonts w:ascii="Times New Roman" w:eastAsia="Times New Roman" w:hAnsi="Times New Roman" w:cs="Times New Roman"/>
                <w:szCs w:val="24"/>
                <w:lang w:val="ro"/>
              </w:rPr>
              <w:t xml:space="preserve">, se transferă de către banca care a emis scrisoarea de garanție bancară în contul </w:t>
            </w:r>
            <w:r w:rsidRPr="00A9306A">
              <w:rPr>
                <w:rFonts w:ascii="Times New Roman" w:eastAsia="Times New Roman" w:hAnsi="Times New Roman" w:cs="Times New Roman"/>
                <w:i/>
                <w:iCs/>
                <w:szCs w:val="24"/>
                <w:lang w:val="ro"/>
              </w:rPr>
              <w:t>Cumpărătorului</w:t>
            </w:r>
            <w:r w:rsidRPr="00A9306A">
              <w:rPr>
                <w:rFonts w:ascii="Times New Roman" w:eastAsia="Times New Roman" w:hAnsi="Times New Roman" w:cs="Times New Roman"/>
                <w:szCs w:val="24"/>
                <w:lang w:val="ro"/>
              </w:rPr>
              <w:t>.</w:t>
            </w:r>
          </w:p>
          <w:p w14:paraId="5D951862" w14:textId="77777777" w:rsidR="001D22A7" w:rsidRPr="00A9306A" w:rsidRDefault="001D22A7" w:rsidP="001D22A7">
            <w:pPr>
              <w:spacing w:after="160" w:line="240" w:lineRule="auto"/>
              <w:ind w:firstLine="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Garanția pentru ofertă constituită prin emiterea scrisorii de garanție bancară trebuie să fie valabilă pentru o perioadă care începe cu ziua constituirii acesteia și se sfârșește cu cel puțin 30 zile calendaristice după data deschiderii ofertelor indicată în caietul de sarcini. În cazul modificării datei de deschidere a ofertelor, garanția pentru ofertă trebuie să fie ajustată la noile condiții, dacă este cazul.</w:t>
            </w:r>
          </w:p>
          <w:p w14:paraId="3BD559DE" w14:textId="77777777" w:rsidR="001D22A7" w:rsidRPr="00A9306A" w:rsidRDefault="001D22A7" w:rsidP="001D22A7">
            <w:pPr>
              <w:spacing w:after="160" w:line="240" w:lineRule="auto"/>
              <w:ind w:firstLine="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Orice ofertă care nu este însoțită de o garanție pentru ofertă sau garanția respectivă nu corespunde cerințelor prezentei proceduri va fi respinsă de către </w:t>
            </w:r>
            <w:r w:rsidRPr="00A9306A">
              <w:rPr>
                <w:rFonts w:ascii="Times New Roman" w:eastAsia="Times New Roman" w:hAnsi="Times New Roman" w:cs="Times New Roman"/>
                <w:i/>
                <w:iCs/>
                <w:szCs w:val="24"/>
                <w:lang w:val="ro"/>
              </w:rPr>
              <w:t>Cumpărător</w:t>
            </w:r>
            <w:r w:rsidRPr="00A9306A">
              <w:rPr>
                <w:rFonts w:ascii="Times New Roman" w:eastAsia="Times New Roman" w:hAnsi="Times New Roman" w:cs="Times New Roman"/>
                <w:szCs w:val="24"/>
                <w:lang w:val="ro"/>
              </w:rPr>
              <w:t xml:space="preserve"> ca fiind neconformă. </w:t>
            </w:r>
          </w:p>
          <w:p w14:paraId="02E57391" w14:textId="77777777" w:rsidR="001D22A7" w:rsidRPr="00A9306A" w:rsidRDefault="001D22A7" w:rsidP="001D22A7">
            <w:pPr>
              <w:spacing w:after="160" w:line="240" w:lineRule="auto"/>
              <w:ind w:firstLine="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Garanția pentru ofertă a furnizorilor precalificați depusă în Contul curent de garanții al </w:t>
            </w:r>
            <w:r w:rsidRPr="00A9306A">
              <w:rPr>
                <w:rFonts w:ascii="Times New Roman" w:eastAsia="Times New Roman" w:hAnsi="Times New Roman" w:cs="Times New Roman"/>
                <w:i/>
                <w:iCs/>
                <w:szCs w:val="24"/>
                <w:lang w:val="ro"/>
              </w:rPr>
              <w:t>Cumpărătorului</w:t>
            </w:r>
            <w:r w:rsidRPr="00A9306A">
              <w:rPr>
                <w:rFonts w:ascii="Times New Roman" w:eastAsia="Times New Roman" w:hAnsi="Times New Roman" w:cs="Times New Roman"/>
                <w:szCs w:val="24"/>
                <w:lang w:val="ro"/>
              </w:rPr>
              <w:t xml:space="preserve"> va fi returnată, la cererea furnizorului precalificat, dar nu mai devreme de:  </w:t>
            </w:r>
          </w:p>
          <w:p w14:paraId="378F33F4" w14:textId="77777777" w:rsidR="001D22A7" w:rsidRPr="00A9306A" w:rsidRDefault="001D22A7" w:rsidP="003A077C">
            <w:pPr>
              <w:numPr>
                <w:ilvl w:val="3"/>
                <w:numId w:val="9"/>
              </w:numPr>
              <w:spacing w:after="160" w:line="240" w:lineRule="auto"/>
              <w:ind w:left="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7 zile calendaristice de la data desemnării câștigătorului/câștigătorilor, pentru ofertele furnizorilor precalificați care nu au fost desemnate câștigătoare;  </w:t>
            </w:r>
          </w:p>
          <w:p w14:paraId="0BC8ECEA" w14:textId="77777777" w:rsidR="001D22A7" w:rsidRPr="00A9306A" w:rsidRDefault="001D22A7" w:rsidP="001D22A7">
            <w:pPr>
              <w:spacing w:after="160" w:line="240" w:lineRule="auto"/>
              <w:ind w:left="312" w:firstLine="567"/>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lastRenderedPageBreak/>
              <w:t xml:space="preserve"> </w:t>
            </w:r>
          </w:p>
          <w:p w14:paraId="36358C40" w14:textId="77777777" w:rsidR="001D22A7" w:rsidRPr="00A9306A" w:rsidRDefault="001D22A7" w:rsidP="003A077C">
            <w:pPr>
              <w:numPr>
                <w:ilvl w:val="3"/>
                <w:numId w:val="9"/>
              </w:numPr>
              <w:spacing w:after="160" w:line="240" w:lineRule="auto"/>
              <w:ind w:left="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7 zile calendaristice din data depunerii garanției de executare a contractului, pentru ofertele furnizorilor precalificați care au fost desemnate câștigătoare.</w:t>
            </w:r>
          </w:p>
          <w:p w14:paraId="3F52326A" w14:textId="77777777" w:rsidR="001D22A7" w:rsidRPr="00A9306A" w:rsidRDefault="001D22A7" w:rsidP="001D22A7">
            <w:pPr>
              <w:spacing w:after="160" w:line="240" w:lineRule="auto"/>
              <w:ind w:firstLine="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Condițiile de constituire, executare și restituire a garanției pentru ofertă a furnizorilor precalificați constituită prin deschiderea unui Cont escrow vor fi prevăzute în Contractul escrow încheiat de Cumpărător, Banca Cont Central și furnizorul respectiv.</w:t>
            </w:r>
          </w:p>
          <w:p w14:paraId="4F64EB11" w14:textId="77777777" w:rsidR="001D22A7" w:rsidRPr="00A9306A" w:rsidRDefault="001D22A7" w:rsidP="001D22A7">
            <w:pPr>
              <w:spacing w:after="0" w:line="240" w:lineRule="auto"/>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În cazul în care au ales o altă modalitate, părțile vor agrea condițiile de constituire, executare și restituire a garanției pentru ofertă reciproc avantajoase, în conformitate cu prevederile legale în vigoare.”</w:t>
            </w:r>
          </w:p>
          <w:p w14:paraId="6D9ACDDB" w14:textId="77777777" w:rsidR="001D22A7" w:rsidRPr="00A9306A" w:rsidRDefault="001D22A7" w:rsidP="001D22A7">
            <w:pPr>
              <w:spacing w:after="0" w:line="240" w:lineRule="auto"/>
              <w:jc w:val="both"/>
              <w:rPr>
                <w:rFonts w:ascii="Times New Roman" w:eastAsia="Times New Roman" w:hAnsi="Times New Roman" w:cs="Times New Roman"/>
                <w:szCs w:val="24"/>
                <w:lang w:val="ro"/>
              </w:rPr>
            </w:pPr>
          </w:p>
          <w:p w14:paraId="64822498"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C2C790" w14:textId="339C92D5"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lastRenderedPageBreak/>
              <w:t>Anexa 1 la RPEE se propune a fi exclusă.</w:t>
            </w:r>
          </w:p>
        </w:tc>
      </w:tr>
      <w:tr w:rsidR="00A9306A" w:rsidRPr="001B37B6" w14:paraId="3DCEC38D"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74C906" w14:textId="77777777" w:rsidR="001D22A7" w:rsidRPr="00A9306A" w:rsidRDefault="001D22A7" w:rsidP="001D22A7">
            <w:pPr>
              <w:spacing w:after="120" w:line="240" w:lineRule="auto"/>
              <w:rPr>
                <w:rFonts w:ascii="Times New Roman" w:eastAsia="Times New Roman" w:hAnsi="Times New Roman" w:cs="Times New Roman"/>
                <w:b/>
                <w:bCs/>
                <w:szCs w:val="24"/>
                <w:lang w:val="ro"/>
              </w:rPr>
            </w:pPr>
            <w:r w:rsidRPr="00A9306A">
              <w:rPr>
                <w:rFonts w:ascii="Times New Roman" w:eastAsia="Times New Roman" w:hAnsi="Times New Roman" w:cs="Times New Roman"/>
                <w:b/>
                <w:bCs/>
                <w:szCs w:val="24"/>
                <w:lang w:val="ro"/>
              </w:rPr>
              <w:lastRenderedPageBreak/>
              <w:t>Anexa nr.1 la RPEE, Pct. 30</w:t>
            </w:r>
            <w:r w:rsidRPr="00A9306A">
              <w:rPr>
                <w:rFonts w:ascii="Times New Roman" w:eastAsia="Times New Roman" w:hAnsi="Times New Roman" w:cs="Times New Roman"/>
                <w:b/>
                <w:bCs/>
                <w:szCs w:val="24"/>
                <w:vertAlign w:val="superscript"/>
                <w:lang w:val="ro"/>
              </w:rPr>
              <w:t>2</w:t>
            </w:r>
            <w:r w:rsidRPr="00A9306A">
              <w:rPr>
                <w:rFonts w:ascii="Times New Roman" w:eastAsia="Times New Roman" w:hAnsi="Times New Roman" w:cs="Times New Roman"/>
                <w:b/>
                <w:bCs/>
                <w:szCs w:val="24"/>
                <w:lang w:val="ro"/>
              </w:rPr>
              <w:t>:</w:t>
            </w:r>
          </w:p>
          <w:p w14:paraId="5E50B6C8" w14:textId="77777777" w:rsidR="001D22A7" w:rsidRPr="00A9306A" w:rsidRDefault="001D22A7" w:rsidP="001D22A7">
            <w:pPr>
              <w:spacing w:after="120" w:line="240" w:lineRule="auto"/>
              <w:rPr>
                <w:rFonts w:ascii="Times New Roman" w:eastAsia="Times New Roman" w:hAnsi="Times New Roman" w:cs="Times New Roman"/>
                <w:bCs/>
                <w:szCs w:val="24"/>
                <w:lang w:val="ro"/>
              </w:rPr>
            </w:pPr>
            <w:r w:rsidRPr="00A9306A">
              <w:rPr>
                <w:rFonts w:ascii="Times New Roman" w:eastAsia="Times New Roman" w:hAnsi="Times New Roman" w:cs="Times New Roman"/>
                <w:bCs/>
                <w:szCs w:val="24"/>
                <w:lang w:val="ro"/>
              </w:rPr>
              <w:t>Punct nou</w:t>
            </w:r>
          </w:p>
          <w:p w14:paraId="1C81F3B9"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06FBED9" w14:textId="5980FB0F"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9F95EFB" w14:textId="1A957372" w:rsidR="001D22A7" w:rsidRPr="00A9306A" w:rsidRDefault="003A077C"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82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28762B" w14:textId="77777777" w:rsidR="001D22A7" w:rsidRPr="00A9306A" w:rsidRDefault="001D22A7" w:rsidP="001D22A7">
            <w:pPr>
              <w:spacing w:after="160" w:line="240" w:lineRule="auto"/>
              <w:jc w:val="both"/>
              <w:rPr>
                <w:rFonts w:ascii="Times New Roman" w:eastAsia="Times New Roman" w:hAnsi="Times New Roman" w:cs="Times New Roman"/>
                <w:szCs w:val="24"/>
                <w:lang w:val="es-ES"/>
              </w:rPr>
            </w:pPr>
            <w:r w:rsidRPr="00A9306A">
              <w:rPr>
                <w:rFonts w:ascii="Times New Roman" w:eastAsia="Times New Roman" w:hAnsi="Times New Roman" w:cs="Times New Roman"/>
                <w:szCs w:val="24"/>
                <w:lang w:val="ro"/>
              </w:rPr>
              <w:t>Se propune introducerea unui pct. nou în următoarea redacție</w:t>
            </w:r>
            <w:r w:rsidRPr="00A9306A">
              <w:rPr>
                <w:rFonts w:ascii="Times New Roman" w:eastAsia="Times New Roman" w:hAnsi="Times New Roman" w:cs="Times New Roman"/>
                <w:szCs w:val="24"/>
                <w:lang w:val="es-ES"/>
              </w:rPr>
              <w:t>:</w:t>
            </w:r>
          </w:p>
          <w:p w14:paraId="4F4A52AC" w14:textId="77777777" w:rsidR="001D22A7" w:rsidRPr="00A9306A" w:rsidRDefault="001D22A7" w:rsidP="001D22A7">
            <w:pPr>
              <w:spacing w:after="160" w:line="240" w:lineRule="auto"/>
              <w:ind w:left="28"/>
              <w:contextualSpacing/>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30</w:t>
            </w:r>
            <w:r w:rsidRPr="00A9306A">
              <w:rPr>
                <w:rFonts w:ascii="Times New Roman" w:eastAsia="Times New Roman" w:hAnsi="Times New Roman" w:cs="Times New Roman"/>
                <w:szCs w:val="24"/>
                <w:vertAlign w:val="superscript"/>
                <w:lang w:val="ro"/>
              </w:rPr>
              <w:t>2</w:t>
            </w:r>
            <w:r w:rsidRPr="00A9306A">
              <w:rPr>
                <w:rFonts w:ascii="Times New Roman" w:eastAsia="Times New Roman" w:hAnsi="Times New Roman" w:cs="Times New Roman"/>
                <w:szCs w:val="24"/>
                <w:lang w:val="ro"/>
              </w:rPr>
              <w:t>. Garanția de executare a contractului</w:t>
            </w:r>
          </w:p>
          <w:p w14:paraId="71525E7B" w14:textId="77777777" w:rsidR="001D22A7" w:rsidRPr="00A9306A" w:rsidRDefault="001D22A7" w:rsidP="001D22A7">
            <w:pPr>
              <w:spacing w:after="160" w:line="240" w:lineRule="auto"/>
              <w:ind w:firstLine="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În termen de 7 zile calendaristice din data desemnării câștigătorului/câștigătorilor, acesta/aceștia vor constitui garanția de executare a contractului, în prealabil exprimându-și în scris acordul de constituire a garanției de executare a contractului, în favoarea </w:t>
            </w:r>
            <w:r w:rsidRPr="00A9306A">
              <w:rPr>
                <w:rFonts w:ascii="Times New Roman" w:eastAsia="Times New Roman" w:hAnsi="Times New Roman" w:cs="Times New Roman"/>
                <w:i/>
                <w:iCs/>
                <w:szCs w:val="24"/>
                <w:lang w:val="ro"/>
              </w:rPr>
              <w:t>Cumpărător</w:t>
            </w:r>
            <w:r w:rsidRPr="00A9306A">
              <w:rPr>
                <w:rFonts w:ascii="Times New Roman" w:eastAsia="Times New Roman" w:hAnsi="Times New Roman" w:cs="Times New Roman"/>
                <w:szCs w:val="24"/>
                <w:lang w:val="ro"/>
              </w:rPr>
              <w:t xml:space="preserve">, în cuantumul stabilit de acesta în caietul de sarcini, indicând una din următoarele modalități agreate: </w:t>
            </w:r>
          </w:p>
          <w:p w14:paraId="7FFF9841" w14:textId="77777777" w:rsidR="001D22A7" w:rsidRPr="00A9306A" w:rsidRDefault="001D22A7" w:rsidP="003A077C">
            <w:pPr>
              <w:numPr>
                <w:ilvl w:val="0"/>
                <w:numId w:val="7"/>
              </w:numPr>
              <w:spacing w:after="160" w:line="240" w:lineRule="auto"/>
              <w:ind w:left="454"/>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scrisoarea de garanție bancară de plată în favoarea </w:t>
            </w:r>
            <w:r w:rsidRPr="00A9306A">
              <w:rPr>
                <w:rFonts w:ascii="Times New Roman" w:eastAsia="Times New Roman" w:hAnsi="Times New Roman" w:cs="Times New Roman"/>
                <w:i/>
                <w:iCs/>
                <w:szCs w:val="24"/>
                <w:lang w:val="ro"/>
              </w:rPr>
              <w:t>Cumpărătorului</w:t>
            </w:r>
            <w:r w:rsidRPr="00A9306A">
              <w:rPr>
                <w:rFonts w:ascii="Times New Roman" w:eastAsia="Times New Roman" w:hAnsi="Times New Roman" w:cs="Times New Roman"/>
                <w:szCs w:val="24"/>
                <w:lang w:val="ro"/>
              </w:rPr>
              <w:t xml:space="preserve"> emisă la ordinul furnizorului oferta căruia a fost desemnată câștigătoare;</w:t>
            </w:r>
          </w:p>
          <w:p w14:paraId="0B80F452" w14:textId="77777777" w:rsidR="001D22A7" w:rsidRPr="00A9306A" w:rsidRDefault="001D22A7" w:rsidP="003A077C">
            <w:pPr>
              <w:numPr>
                <w:ilvl w:val="0"/>
                <w:numId w:val="7"/>
              </w:numPr>
              <w:spacing w:after="160" w:line="240" w:lineRule="auto"/>
              <w:ind w:left="454"/>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depunerea de fonduri bănești în Contul curent de garanții al </w:t>
            </w:r>
            <w:r w:rsidRPr="00A9306A">
              <w:rPr>
                <w:rFonts w:ascii="Times New Roman" w:eastAsia="Times New Roman" w:hAnsi="Times New Roman" w:cs="Times New Roman"/>
                <w:i/>
                <w:iCs/>
                <w:szCs w:val="24"/>
                <w:lang w:val="ro"/>
              </w:rPr>
              <w:t>Cumpărătorului</w:t>
            </w:r>
            <w:r w:rsidRPr="00A9306A">
              <w:rPr>
                <w:rFonts w:ascii="Times New Roman" w:eastAsia="Times New Roman" w:hAnsi="Times New Roman" w:cs="Times New Roman"/>
                <w:szCs w:val="24"/>
                <w:lang w:val="ro"/>
              </w:rPr>
              <w:t xml:space="preserve">, deschis de </w:t>
            </w:r>
            <w:r w:rsidRPr="00A9306A">
              <w:rPr>
                <w:rFonts w:ascii="Times New Roman" w:eastAsia="Times New Roman" w:hAnsi="Times New Roman" w:cs="Times New Roman"/>
                <w:i/>
                <w:iCs/>
                <w:szCs w:val="24"/>
                <w:lang w:val="ro"/>
              </w:rPr>
              <w:t>Cumpărător</w:t>
            </w:r>
            <w:r w:rsidRPr="00A9306A">
              <w:rPr>
                <w:rFonts w:ascii="Times New Roman" w:eastAsia="Times New Roman" w:hAnsi="Times New Roman" w:cs="Times New Roman"/>
                <w:szCs w:val="24"/>
                <w:lang w:val="ro"/>
              </w:rPr>
              <w:t xml:space="preserve"> la Banca Cont Central;</w:t>
            </w:r>
          </w:p>
          <w:p w14:paraId="6D29A742" w14:textId="77777777" w:rsidR="001D22A7" w:rsidRPr="00A9306A" w:rsidRDefault="001D22A7" w:rsidP="003A077C">
            <w:pPr>
              <w:numPr>
                <w:ilvl w:val="0"/>
                <w:numId w:val="7"/>
              </w:numPr>
              <w:spacing w:after="160" w:line="240" w:lineRule="auto"/>
              <w:ind w:left="454"/>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lastRenderedPageBreak/>
              <w:t xml:space="preserve">deschiderea unui Cont escrow, prin încheierea unui Contract escrow între </w:t>
            </w:r>
            <w:r w:rsidRPr="00A9306A">
              <w:rPr>
                <w:rFonts w:ascii="Times New Roman" w:eastAsia="Times New Roman" w:hAnsi="Times New Roman" w:cs="Times New Roman"/>
                <w:i/>
                <w:iCs/>
                <w:szCs w:val="24"/>
                <w:lang w:val="ro"/>
              </w:rPr>
              <w:t>Cumpărător</w:t>
            </w:r>
            <w:r w:rsidRPr="00A9306A">
              <w:rPr>
                <w:rFonts w:ascii="Times New Roman" w:eastAsia="Times New Roman" w:hAnsi="Times New Roman" w:cs="Times New Roman"/>
                <w:szCs w:val="24"/>
                <w:lang w:val="ro"/>
              </w:rPr>
              <w:t>, Banca Cont Central și furnizorul oferta căruia a fost desemnată câștigătoare;</w:t>
            </w:r>
          </w:p>
          <w:p w14:paraId="72027507" w14:textId="77777777" w:rsidR="001D22A7" w:rsidRPr="00A9306A" w:rsidRDefault="001D22A7" w:rsidP="003A077C">
            <w:pPr>
              <w:numPr>
                <w:ilvl w:val="0"/>
                <w:numId w:val="7"/>
              </w:numPr>
              <w:spacing w:after="160" w:line="240" w:lineRule="auto"/>
              <w:ind w:left="454"/>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altă modalitate agreată de </w:t>
            </w:r>
            <w:r w:rsidRPr="00A9306A">
              <w:rPr>
                <w:rFonts w:ascii="Times New Roman" w:eastAsia="Times New Roman" w:hAnsi="Times New Roman" w:cs="Times New Roman"/>
                <w:i/>
                <w:iCs/>
                <w:szCs w:val="24"/>
                <w:lang w:val="ro"/>
              </w:rPr>
              <w:t>Cumpărător</w:t>
            </w:r>
            <w:r w:rsidRPr="00A9306A">
              <w:rPr>
                <w:rFonts w:ascii="Times New Roman" w:eastAsia="Times New Roman" w:hAnsi="Times New Roman" w:cs="Times New Roman"/>
                <w:szCs w:val="24"/>
                <w:lang w:val="ro"/>
              </w:rPr>
              <w:t xml:space="preserve"> și inclusă în caietul de sarcini. </w:t>
            </w:r>
          </w:p>
          <w:p w14:paraId="635076AA" w14:textId="77777777" w:rsidR="001D22A7" w:rsidRPr="00A9306A" w:rsidRDefault="001D22A7" w:rsidP="001D22A7">
            <w:pPr>
              <w:spacing w:after="160" w:line="240" w:lineRule="auto"/>
              <w:ind w:firstLine="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Scrisoarea de garanție bancară de plată în favoarea </w:t>
            </w:r>
            <w:r w:rsidRPr="00A9306A">
              <w:rPr>
                <w:rFonts w:ascii="Times New Roman" w:eastAsia="Times New Roman" w:hAnsi="Times New Roman" w:cs="Times New Roman"/>
                <w:i/>
                <w:iCs/>
                <w:szCs w:val="24"/>
                <w:lang w:val="ro"/>
              </w:rPr>
              <w:t>Cumpărătorului</w:t>
            </w:r>
            <w:r w:rsidRPr="00A9306A">
              <w:rPr>
                <w:rFonts w:ascii="Times New Roman" w:eastAsia="Times New Roman" w:hAnsi="Times New Roman" w:cs="Times New Roman"/>
                <w:szCs w:val="24"/>
                <w:lang w:val="ro"/>
              </w:rPr>
              <w:t xml:space="preserve"> poate fi emisă, la ordinul furnizorului oferta căruia a fost desemnată câștigătoare, de către:</w:t>
            </w:r>
          </w:p>
          <w:p w14:paraId="20E551F8" w14:textId="77777777" w:rsidR="001D22A7" w:rsidRPr="00A9306A" w:rsidRDefault="001D22A7" w:rsidP="003A077C">
            <w:pPr>
              <w:numPr>
                <w:ilvl w:val="0"/>
                <w:numId w:val="10"/>
              </w:numPr>
              <w:spacing w:after="160" w:line="240" w:lineRule="auto"/>
              <w:ind w:left="454"/>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Banca cont central;</w:t>
            </w:r>
          </w:p>
          <w:p w14:paraId="18865463" w14:textId="77777777" w:rsidR="001D22A7" w:rsidRPr="00A9306A" w:rsidRDefault="001D22A7" w:rsidP="003A077C">
            <w:pPr>
              <w:numPr>
                <w:ilvl w:val="0"/>
                <w:numId w:val="10"/>
              </w:numPr>
              <w:spacing w:after="160" w:line="240" w:lineRule="auto"/>
              <w:ind w:left="454"/>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altă bancă comercială rezidentă, numită Banca garantă, avizată de Banca cont central, în baza Convenției între Banca cont central și Banca garantă;</w:t>
            </w:r>
          </w:p>
          <w:p w14:paraId="746023C4" w14:textId="77777777" w:rsidR="001D22A7" w:rsidRPr="00A9306A" w:rsidRDefault="001D22A7" w:rsidP="003A077C">
            <w:pPr>
              <w:numPr>
                <w:ilvl w:val="0"/>
                <w:numId w:val="10"/>
              </w:numPr>
              <w:spacing w:after="160" w:line="240" w:lineRule="auto"/>
              <w:ind w:left="454"/>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altă bancă comercială rezidentă.</w:t>
            </w:r>
          </w:p>
          <w:p w14:paraId="2749132F" w14:textId="77777777" w:rsidR="001D22A7" w:rsidRPr="00A9306A" w:rsidRDefault="001D22A7" w:rsidP="001D22A7">
            <w:pPr>
              <w:spacing w:after="160" w:line="240" w:lineRule="auto"/>
              <w:ind w:firstLine="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Conținutul și forma scrisorii de garanție bancară emise de către Banca garantă vor corespunde cu modelul indicat de </w:t>
            </w:r>
            <w:r w:rsidRPr="00A9306A">
              <w:rPr>
                <w:rFonts w:ascii="Times New Roman" w:eastAsia="Times New Roman" w:hAnsi="Times New Roman" w:cs="Times New Roman"/>
                <w:i/>
                <w:iCs/>
                <w:szCs w:val="24"/>
                <w:lang w:val="ro"/>
              </w:rPr>
              <w:t>Cumpărător</w:t>
            </w:r>
            <w:r w:rsidRPr="00A9306A">
              <w:rPr>
                <w:rFonts w:ascii="Times New Roman" w:eastAsia="Times New Roman" w:hAnsi="Times New Roman" w:cs="Times New Roman"/>
                <w:szCs w:val="24"/>
                <w:lang w:val="ro"/>
              </w:rPr>
              <w:t xml:space="preserve"> în caietul de sarcini.</w:t>
            </w:r>
          </w:p>
          <w:p w14:paraId="3971CB04" w14:textId="77777777" w:rsidR="001D22A7" w:rsidRPr="00A9306A" w:rsidRDefault="001D22A7" w:rsidP="001D22A7">
            <w:pPr>
              <w:spacing w:after="160" w:line="240" w:lineRule="auto"/>
              <w:ind w:firstLine="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În cazul în care, în cadrul licitației, au fost desemnate câștigătoare mai multe oferte ale aceluiași furnizor, acesta poate utiliza o scrisoare de garanție bancară comună pentru toate ofertele înaintate, cu condiția ca suma indicată în scrisoarea de garanție bancară să acopere suma garanțiilor financiare necesar a fi constituite pentru toate ofertele câștigătoare ale acestuia.</w:t>
            </w:r>
          </w:p>
          <w:p w14:paraId="5D86233B" w14:textId="77777777" w:rsidR="001D22A7" w:rsidRPr="00A9306A" w:rsidRDefault="001D22A7" w:rsidP="001D22A7">
            <w:pPr>
              <w:spacing w:after="160" w:line="240" w:lineRule="auto"/>
              <w:ind w:firstLine="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Scrisoarea de garanție bancară va preciza angajamentul irevocabil și necondiționat al Băncii garante de a plăti suma indicată de </w:t>
            </w:r>
            <w:r w:rsidRPr="00A9306A">
              <w:rPr>
                <w:rFonts w:ascii="Times New Roman" w:eastAsia="Times New Roman" w:hAnsi="Times New Roman" w:cs="Times New Roman"/>
                <w:i/>
                <w:iCs/>
                <w:szCs w:val="24"/>
                <w:lang w:val="ro"/>
              </w:rPr>
              <w:t>Cumpărător</w:t>
            </w:r>
            <w:r w:rsidRPr="00A9306A">
              <w:rPr>
                <w:rFonts w:ascii="Times New Roman" w:eastAsia="Times New Roman" w:hAnsi="Times New Roman" w:cs="Times New Roman"/>
                <w:szCs w:val="24"/>
                <w:lang w:val="ro"/>
              </w:rPr>
              <w:t xml:space="preserve">, la solicitarea scrisă a acestuia și pe baza declarației sale privind faptul că furnizorul, oferta căruia a fost desemnată câștigătoare și care a semnat un contract cu </w:t>
            </w:r>
            <w:r w:rsidRPr="00A9306A">
              <w:rPr>
                <w:rFonts w:ascii="Times New Roman" w:eastAsia="Times New Roman" w:hAnsi="Times New Roman" w:cs="Times New Roman"/>
                <w:i/>
                <w:iCs/>
                <w:szCs w:val="24"/>
                <w:lang w:val="ro"/>
              </w:rPr>
              <w:lastRenderedPageBreak/>
              <w:t>Cumpărătorul</w:t>
            </w:r>
            <w:r w:rsidRPr="00A9306A">
              <w:rPr>
                <w:rFonts w:ascii="Times New Roman" w:eastAsia="Times New Roman" w:hAnsi="Times New Roman" w:cs="Times New Roman"/>
                <w:szCs w:val="24"/>
                <w:lang w:val="ro"/>
              </w:rPr>
              <w:t xml:space="preserve"> privind livrarea energiei electrice, nu și-a onorat obligațiile de livrare, parțial sau total, în termenii și condițiile prevăzute în contract.</w:t>
            </w:r>
          </w:p>
          <w:p w14:paraId="7E0272E9" w14:textId="77777777" w:rsidR="001D22A7" w:rsidRPr="00A9306A" w:rsidRDefault="001D22A7" w:rsidP="001D22A7">
            <w:pPr>
              <w:spacing w:after="160" w:line="240" w:lineRule="auto"/>
              <w:ind w:firstLine="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În acest caz, garanția de executare a contractului, la solicitarea </w:t>
            </w:r>
            <w:r w:rsidRPr="00A9306A">
              <w:rPr>
                <w:rFonts w:ascii="Times New Roman" w:eastAsia="Times New Roman" w:hAnsi="Times New Roman" w:cs="Times New Roman"/>
                <w:i/>
                <w:iCs/>
                <w:szCs w:val="24"/>
                <w:lang w:val="ro"/>
              </w:rPr>
              <w:t>Cumpărătorului</w:t>
            </w:r>
            <w:r w:rsidRPr="00A9306A">
              <w:rPr>
                <w:rFonts w:ascii="Times New Roman" w:eastAsia="Times New Roman" w:hAnsi="Times New Roman" w:cs="Times New Roman"/>
                <w:szCs w:val="24"/>
                <w:lang w:val="ro"/>
              </w:rPr>
              <w:t xml:space="preserve">, se transferă, total sau parțial (după caz), de către banca care a emis scrisoarea de garanție bancară în contul </w:t>
            </w:r>
            <w:r w:rsidRPr="00A9306A">
              <w:rPr>
                <w:rFonts w:ascii="Times New Roman" w:eastAsia="Times New Roman" w:hAnsi="Times New Roman" w:cs="Times New Roman"/>
                <w:i/>
                <w:iCs/>
                <w:szCs w:val="24"/>
                <w:lang w:val="ro"/>
              </w:rPr>
              <w:t>Cumpărătorului</w:t>
            </w:r>
            <w:r w:rsidRPr="00A9306A">
              <w:rPr>
                <w:rFonts w:ascii="Times New Roman" w:eastAsia="Times New Roman" w:hAnsi="Times New Roman" w:cs="Times New Roman"/>
                <w:szCs w:val="24"/>
                <w:lang w:val="ro"/>
              </w:rPr>
              <w:t>.</w:t>
            </w:r>
          </w:p>
          <w:p w14:paraId="3EFF44BD" w14:textId="77777777" w:rsidR="001D22A7" w:rsidRPr="00A9306A" w:rsidRDefault="001D22A7" w:rsidP="001D22A7">
            <w:pPr>
              <w:spacing w:after="160" w:line="240" w:lineRule="auto"/>
              <w:ind w:firstLine="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Garanția de executare a contractului constituită prin emiterea scrisorii de garanție bancară trebuie să fie valabilă pentru o perioadă care începe cu ziua constituirii acesteia și se sfârșește cu cel puțin 30 zile calendaristice după data încetării contractului privind livrarea energiei electrice semnat de părți. În cazul modificării termenului de valabilitate a contractului semnat de părți, garanția de executare a contractului trebuie să fie ajustată la noile condiții, dacă este cazul.</w:t>
            </w:r>
          </w:p>
          <w:p w14:paraId="61FCD64F" w14:textId="77777777" w:rsidR="001D22A7" w:rsidRPr="00A9306A" w:rsidRDefault="001D22A7" w:rsidP="001D22A7">
            <w:pPr>
              <w:spacing w:after="160" w:line="240" w:lineRule="auto"/>
              <w:ind w:firstLine="312"/>
              <w:jc w:val="both"/>
              <w:rPr>
                <w:rFonts w:ascii="Times New Roman" w:eastAsia="Times New Roman" w:hAnsi="Times New Roman" w:cs="Times New Roman"/>
                <w:szCs w:val="24"/>
                <w:lang w:val="ro"/>
              </w:rPr>
            </w:pPr>
            <w:r w:rsidRPr="00A9306A">
              <w:rPr>
                <w:rFonts w:ascii="Times New Roman" w:eastAsia="Times New Roman" w:hAnsi="Times New Roman" w:cs="Times New Roman"/>
                <w:i/>
                <w:iCs/>
                <w:szCs w:val="24"/>
                <w:lang w:val="ro"/>
              </w:rPr>
              <w:t>Cumpărătorul</w:t>
            </w:r>
            <w:r w:rsidRPr="00A9306A">
              <w:rPr>
                <w:rFonts w:ascii="Times New Roman" w:eastAsia="Times New Roman" w:hAnsi="Times New Roman" w:cs="Times New Roman"/>
                <w:szCs w:val="24"/>
                <w:lang w:val="ro"/>
              </w:rPr>
              <w:t xml:space="preserve"> poate încheia un contract de livrare a energiei electrice cu un furnizor oferta căruia a fost desemnată câștigătoare doar în cazul în care acesta a constituit o garanție de executare a contractului în termenii și condițiile prevăzute de legislația în vigoare și prezenta procedură.</w:t>
            </w:r>
          </w:p>
          <w:p w14:paraId="3BB671C3" w14:textId="77777777" w:rsidR="001D22A7" w:rsidRPr="00A9306A" w:rsidRDefault="001D22A7" w:rsidP="001D22A7">
            <w:pPr>
              <w:spacing w:after="160" w:line="240" w:lineRule="auto"/>
              <w:ind w:firstLine="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Garanția de executare a contractului constituită de furnizorul oferta căruia a fost desemnată câștigătoare prin depunerea mijloacelor financiare în Contul curent de garanții al </w:t>
            </w:r>
            <w:r w:rsidRPr="00A9306A">
              <w:rPr>
                <w:rFonts w:ascii="Times New Roman" w:eastAsia="Times New Roman" w:hAnsi="Times New Roman" w:cs="Times New Roman"/>
                <w:i/>
                <w:iCs/>
                <w:szCs w:val="24"/>
                <w:lang w:val="ro"/>
              </w:rPr>
              <w:t>Cumpărătorului</w:t>
            </w:r>
            <w:r w:rsidRPr="00A9306A">
              <w:rPr>
                <w:rFonts w:ascii="Times New Roman" w:eastAsia="Times New Roman" w:hAnsi="Times New Roman" w:cs="Times New Roman"/>
                <w:szCs w:val="24"/>
                <w:lang w:val="ro"/>
              </w:rPr>
              <w:t xml:space="preserve"> va fi returnată, la cererea furnizorului, dar nu mai devreme de 14 zile calendaristice de la data încetării contractului privind livrarea energiei electrice semnat de părți, cu condiția că furnizorul și-a onorat obligațiile prevăzute de contract.</w:t>
            </w:r>
          </w:p>
          <w:p w14:paraId="6137103E" w14:textId="77777777" w:rsidR="001D22A7" w:rsidRPr="00A9306A" w:rsidRDefault="001D22A7" w:rsidP="001D22A7">
            <w:pPr>
              <w:spacing w:after="160" w:line="240" w:lineRule="auto"/>
              <w:ind w:firstLine="312"/>
              <w:jc w:val="both"/>
              <w:rPr>
                <w:rFonts w:ascii="Times New Roman" w:eastAsia="Times New Roman" w:hAnsi="Times New Roman" w:cs="Times New Roman"/>
                <w:szCs w:val="24"/>
                <w:lang w:val="ro"/>
              </w:rPr>
            </w:pPr>
            <w:r w:rsidRPr="00A9306A">
              <w:rPr>
                <w:rFonts w:ascii="Times New Roman" w:eastAsia="Times New Roman" w:hAnsi="Times New Roman" w:cs="Times New Roman"/>
                <w:szCs w:val="24"/>
                <w:lang w:val="ro"/>
              </w:rPr>
              <w:t xml:space="preserve">Condițiile de constituire, executare și restituire a garanției de executare a contractului constituită de furnizorul oferta căruia a fost desemnată câștigătoare prin deschiderea unui Cont escrow vor fi prevăzute în </w:t>
            </w:r>
            <w:r w:rsidRPr="00A9306A">
              <w:rPr>
                <w:rFonts w:ascii="Times New Roman" w:eastAsia="Times New Roman" w:hAnsi="Times New Roman" w:cs="Times New Roman"/>
                <w:szCs w:val="24"/>
                <w:lang w:val="ro"/>
              </w:rPr>
              <w:lastRenderedPageBreak/>
              <w:t xml:space="preserve">Contractul escrow încheiat de </w:t>
            </w:r>
            <w:r w:rsidRPr="00A9306A">
              <w:rPr>
                <w:rFonts w:ascii="Times New Roman" w:eastAsia="Times New Roman" w:hAnsi="Times New Roman" w:cs="Times New Roman"/>
                <w:i/>
                <w:iCs/>
                <w:szCs w:val="24"/>
                <w:lang w:val="ro"/>
              </w:rPr>
              <w:t>Cumpărător</w:t>
            </w:r>
            <w:r w:rsidRPr="00A9306A">
              <w:rPr>
                <w:rFonts w:ascii="Times New Roman" w:eastAsia="Times New Roman" w:hAnsi="Times New Roman" w:cs="Times New Roman"/>
                <w:szCs w:val="24"/>
                <w:lang w:val="ro"/>
              </w:rPr>
              <w:t>, Banca Cont Central și furnizorul respectiv.</w:t>
            </w:r>
          </w:p>
          <w:p w14:paraId="0EBD75FD" w14:textId="1877028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szCs w:val="24"/>
                <w:lang w:val="ro"/>
              </w:rPr>
              <w:t>În cazul în care au ales o altă modalitate, părțile vor agrea condițiile de constituire, executare și restituire a garanției de executare a contractului reciproc avantajoase, în conformitate cu prevederile legale în vigoare.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64243C" w14:textId="026784D4"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lastRenderedPageBreak/>
              <w:t>Anexa 1 la RPEE se propune a fi exclusă.</w:t>
            </w:r>
          </w:p>
        </w:tc>
      </w:tr>
      <w:tr w:rsidR="00A9306A" w:rsidRPr="001B37B6" w14:paraId="6BCDE887"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0EF523" w14:textId="77777777" w:rsidR="001D22A7" w:rsidRPr="00A9306A" w:rsidRDefault="001D22A7" w:rsidP="001D22A7">
            <w:pPr>
              <w:spacing w:after="120" w:line="240" w:lineRule="auto"/>
              <w:rPr>
                <w:rFonts w:ascii="Times New Roman" w:eastAsia="Times New Roman" w:hAnsi="Times New Roman" w:cs="Times New Roman"/>
                <w:b/>
                <w:bCs/>
                <w:szCs w:val="24"/>
                <w:lang w:val="ro"/>
              </w:rPr>
            </w:pPr>
            <w:r w:rsidRPr="00A9306A">
              <w:rPr>
                <w:rFonts w:ascii="Times New Roman" w:eastAsia="Times New Roman" w:hAnsi="Times New Roman" w:cs="Times New Roman"/>
                <w:b/>
                <w:bCs/>
                <w:szCs w:val="24"/>
                <w:lang w:val="ro"/>
              </w:rPr>
              <w:lastRenderedPageBreak/>
              <w:t>Anexa nr.1 la RPEE, Pct. 42:</w:t>
            </w:r>
          </w:p>
          <w:p w14:paraId="29DEEFD2" w14:textId="77777777" w:rsidR="001D22A7" w:rsidRPr="00A9306A" w:rsidRDefault="001D22A7" w:rsidP="001D22A7">
            <w:pPr>
              <w:spacing w:after="120" w:line="240" w:lineRule="auto"/>
              <w:jc w:val="both"/>
              <w:rPr>
                <w:rFonts w:ascii="Times New Roman" w:eastAsia="Times New Roman" w:hAnsi="Times New Roman" w:cs="Times New Roman"/>
                <w:bCs/>
                <w:szCs w:val="24"/>
                <w:lang w:val="ro"/>
              </w:rPr>
            </w:pPr>
            <w:r w:rsidRPr="00A9306A">
              <w:rPr>
                <w:rFonts w:ascii="Times New Roman" w:eastAsia="Times New Roman" w:hAnsi="Times New Roman" w:cs="Times New Roman"/>
                <w:bCs/>
                <w:szCs w:val="24"/>
                <w:lang w:val="ro"/>
              </w:rPr>
              <w:t>În cazul în care licitația este anulată, Cumpărătorul va organiza licitație repetată. Termenele pentru depunerea ofertelor în cadrul licitației organizate repetat pot fi reduse de către Cumpărător.</w:t>
            </w:r>
          </w:p>
          <w:p w14:paraId="4030C314" w14:textId="77777777"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9B89B5A" w14:textId="68A3164A"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A2C914E" w14:textId="4F1C75AC" w:rsidR="001D22A7" w:rsidRPr="00A9306A" w:rsidRDefault="003A077C"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83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7F2A6E" w14:textId="77777777" w:rsidR="001D22A7" w:rsidRPr="00A9306A" w:rsidRDefault="001D22A7" w:rsidP="001D22A7">
            <w:pPr>
              <w:spacing w:after="0" w:line="240" w:lineRule="auto"/>
              <w:jc w:val="both"/>
              <w:rPr>
                <w:rFonts w:ascii="Times New Roman" w:eastAsia="Times New Roman" w:hAnsi="Times New Roman" w:cs="Times New Roman"/>
                <w:bCs/>
                <w:lang w:val="es-ES" w:eastAsia="ru-RU"/>
              </w:rPr>
            </w:pPr>
            <w:r w:rsidRPr="00A9306A">
              <w:rPr>
                <w:rFonts w:ascii="Times New Roman" w:eastAsia="Times New Roman" w:hAnsi="Times New Roman" w:cs="Times New Roman"/>
                <w:bCs/>
                <w:lang w:val="ro" w:eastAsia="ru-RU"/>
              </w:rPr>
              <w:t>Se propune următoarea redacție</w:t>
            </w:r>
            <w:r w:rsidRPr="00A9306A">
              <w:rPr>
                <w:rFonts w:ascii="Times New Roman" w:eastAsia="Times New Roman" w:hAnsi="Times New Roman" w:cs="Times New Roman"/>
                <w:bCs/>
                <w:lang w:val="es-ES" w:eastAsia="ru-RU"/>
              </w:rPr>
              <w:t>:</w:t>
            </w:r>
          </w:p>
          <w:p w14:paraId="6F8BB518" w14:textId="77777777" w:rsidR="001D22A7" w:rsidRPr="00A9306A" w:rsidRDefault="001D22A7" w:rsidP="001D22A7">
            <w:pPr>
              <w:spacing w:after="0" w:line="240" w:lineRule="auto"/>
              <w:jc w:val="both"/>
              <w:rPr>
                <w:rFonts w:ascii="Times New Roman" w:eastAsia="Times New Roman" w:hAnsi="Times New Roman" w:cs="Times New Roman"/>
                <w:bCs/>
                <w:lang w:val="ro" w:eastAsia="ru-RU"/>
              </w:rPr>
            </w:pPr>
          </w:p>
          <w:p w14:paraId="5DAF52BA" w14:textId="77777777" w:rsidR="001D22A7" w:rsidRPr="00A9306A" w:rsidRDefault="001D22A7" w:rsidP="001D22A7">
            <w:pPr>
              <w:spacing w:after="0" w:line="240" w:lineRule="auto"/>
              <w:jc w:val="both"/>
              <w:rPr>
                <w:rFonts w:ascii="Times New Roman" w:eastAsia="Times New Roman" w:hAnsi="Times New Roman" w:cs="Times New Roman"/>
                <w:bCs/>
                <w:lang w:val="ro" w:eastAsia="ru-RU"/>
              </w:rPr>
            </w:pPr>
            <w:r w:rsidRPr="00A9306A">
              <w:rPr>
                <w:rFonts w:ascii="Times New Roman" w:eastAsia="Times New Roman" w:hAnsi="Times New Roman" w:cs="Times New Roman"/>
                <w:bCs/>
                <w:lang w:val="ro" w:eastAsia="ru-RU"/>
              </w:rPr>
              <w:t>În cazul în care licitația este anulată, Cumpărătorul va organiza licitație repetată. În acest caz Cumpărătorul este în drept să actualizeze lista furnizorilor precalificați admiși pentru participarea la licitația repetată, să modifice prevederile caietului de sarcini, inclusiv produsele licitate, perioadele de livrare etc. Totodată în cazul organizării licitației repetate termenii și condițiile de depunere a ofertelor  în cadrul licitației organizate repetat pot fi reduse de către Cumpărător.</w:t>
            </w:r>
          </w:p>
          <w:p w14:paraId="2A0590E6" w14:textId="77777777" w:rsidR="001D22A7" w:rsidRPr="00A9306A" w:rsidRDefault="001D22A7" w:rsidP="001D22A7">
            <w:pPr>
              <w:spacing w:after="0" w:line="240" w:lineRule="auto"/>
              <w:jc w:val="both"/>
              <w:rPr>
                <w:rFonts w:ascii="Times New Roman" w:eastAsia="Times New Roman" w:hAnsi="Times New Roman" w:cs="Times New Roman"/>
                <w:bCs/>
                <w:lang w:val="ro" w:eastAsia="ru-RU"/>
              </w:rPr>
            </w:pPr>
          </w:p>
          <w:p w14:paraId="32948D8A" w14:textId="77777777" w:rsidR="001D22A7" w:rsidRPr="00A9306A" w:rsidRDefault="001D22A7" w:rsidP="001D22A7">
            <w:pPr>
              <w:spacing w:after="0" w:line="240" w:lineRule="auto"/>
              <w:jc w:val="both"/>
              <w:rPr>
                <w:rFonts w:ascii="Times New Roman" w:eastAsia="Times New Roman" w:hAnsi="Times New Roman" w:cs="Times New Roman"/>
                <w:b/>
                <w:bCs/>
                <w:lang w:val="ro" w:eastAsia="ru-RU"/>
              </w:rPr>
            </w:pPr>
            <w:r w:rsidRPr="00A9306A">
              <w:rPr>
                <w:rFonts w:ascii="Times New Roman" w:eastAsia="Times New Roman" w:hAnsi="Times New Roman" w:cs="Times New Roman"/>
                <w:b/>
                <w:bCs/>
                <w:lang w:val="ro" w:eastAsia="ru-RU"/>
              </w:rPr>
              <w:t>Argumentare:</w:t>
            </w:r>
          </w:p>
          <w:p w14:paraId="0ACF2D5D" w14:textId="0806B3A3"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În urma ultimei licitații s-a adeverit necesitatea indicării detaliilor privind Licitația repetată: modificarea termenilor, posibilitatea de a modifica lista furnizorilor precalificați, modificarea caietului de sarcini, numărul licitațiilor repetate care pot fi organizate etc.</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0BFBF6" w14:textId="757C6024"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Anexa 1 la RPEE se propune a fi exclusă.</w:t>
            </w:r>
          </w:p>
        </w:tc>
      </w:tr>
      <w:tr w:rsidR="00A9306A" w:rsidRPr="001B37B6" w14:paraId="41A98F73"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263927" w14:textId="77777777" w:rsidR="001D22A7" w:rsidRPr="00A9306A" w:rsidRDefault="001D22A7" w:rsidP="001D22A7">
            <w:pPr>
              <w:spacing w:after="0" w:line="240" w:lineRule="auto"/>
              <w:ind w:left="239" w:hanging="239"/>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Anexa nr.1 la RPEE, Pct. 53</w:t>
            </w:r>
            <w:r w:rsidRPr="00A9306A">
              <w:rPr>
                <w:rFonts w:ascii="Times New Roman" w:eastAsia="Times New Roman" w:hAnsi="Times New Roman" w:cs="Times New Roman"/>
                <w:b/>
                <w:bCs/>
                <w:vertAlign w:val="superscript"/>
                <w:lang w:val="ro-RO" w:eastAsia="ru-RU"/>
              </w:rPr>
              <w:t>1</w:t>
            </w:r>
            <w:r w:rsidRPr="00A9306A">
              <w:rPr>
                <w:rFonts w:ascii="Times New Roman" w:eastAsia="Times New Roman" w:hAnsi="Times New Roman" w:cs="Times New Roman"/>
                <w:b/>
                <w:bCs/>
                <w:lang w:val="ro-RO" w:eastAsia="ru-RU"/>
              </w:rPr>
              <w:t>:</w:t>
            </w:r>
          </w:p>
          <w:p w14:paraId="555E6CEA" w14:textId="496B44D7"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Prin derogare de la prevederile pct. 53, furnizorul serviciului universal şi furnizorul de ultima opţiune desemnează drept câștigători ai licitației cel puţin doi ofertanţi clasaţi în ordinea crescătoare a preturilor şi care oferă cantităţi de energie electrica din surse diferite, suficiente sa asigure necesităţile consumatorilor finali deserviţi de furnizor. Furnizorul serviciului universal şi furnizorul de ultima opţiune atribuie ofertanţilor câştigători cantităţile </w:t>
            </w:r>
            <w:r w:rsidRPr="00A9306A">
              <w:rPr>
                <w:rFonts w:ascii="Times New Roman" w:eastAsia="Times New Roman" w:hAnsi="Times New Roman" w:cs="Times New Roman"/>
                <w:bCs/>
                <w:lang w:val="ro-RO" w:eastAsia="ru-RU"/>
              </w:rPr>
              <w:lastRenderedPageBreak/>
              <w:t>de energie electrică în limitele cotelor maxime, aprobate prin hotărârea corespunzătoare a Agenţiei înainte de depunerea ofertelor la licitaţie, în funcţie de diferenţa procentuala dintre preturile oferite.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285402D" w14:textId="333CC45F"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Î.C.S. „Premier Energy” S.R.L.</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CFBB8CA" w14:textId="3B860D56" w:rsidR="001D22A7" w:rsidRPr="00A9306A" w:rsidRDefault="003A077C"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84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76F22D" w14:textId="77777777" w:rsidR="001D22A7" w:rsidRPr="00A9306A" w:rsidRDefault="001D22A7" w:rsidP="001D22A7">
            <w:pPr>
              <w:spacing w:after="160" w:line="240" w:lineRule="auto"/>
              <w:jc w:val="both"/>
              <w:rPr>
                <w:rFonts w:ascii="Times New Roman" w:eastAsia="Times New Roman" w:hAnsi="Times New Roman" w:cs="Times New Roman"/>
                <w:lang w:val="es-ES"/>
              </w:rPr>
            </w:pPr>
            <w:r w:rsidRPr="00A9306A">
              <w:rPr>
                <w:rFonts w:ascii="Times New Roman" w:eastAsia="Times New Roman" w:hAnsi="Times New Roman" w:cs="Times New Roman"/>
                <w:lang w:val="ro"/>
              </w:rPr>
              <w:t>Se necesită o ajustare a acestui pct. și regulilor în ansamblu din motivul descris în comentarii</w:t>
            </w:r>
            <w:r w:rsidRPr="00A9306A">
              <w:rPr>
                <w:rFonts w:ascii="Times New Roman" w:eastAsia="Times New Roman" w:hAnsi="Times New Roman" w:cs="Times New Roman"/>
                <w:lang w:val="es-ES"/>
              </w:rPr>
              <w:t>:</w:t>
            </w:r>
          </w:p>
          <w:p w14:paraId="0A359512" w14:textId="77777777" w:rsidR="001D22A7" w:rsidRPr="00A9306A" w:rsidRDefault="001D22A7" w:rsidP="001D22A7">
            <w:pPr>
              <w:spacing w:after="0" w:line="240" w:lineRule="auto"/>
              <w:jc w:val="both"/>
              <w:rPr>
                <w:rFonts w:ascii="Times New Roman" w:eastAsia="Times New Roman" w:hAnsi="Times New Roman" w:cs="Times New Roman"/>
                <w:lang w:val="ro"/>
              </w:rPr>
            </w:pPr>
            <w:r w:rsidRPr="00A9306A">
              <w:rPr>
                <w:rFonts w:ascii="Times New Roman" w:eastAsia="Times New Roman" w:hAnsi="Times New Roman" w:cs="Times New Roman"/>
                <w:lang w:val="ro"/>
              </w:rPr>
              <w:t xml:space="preserve">Prin derogare de la prevederile pct. 53, furnizorul serviciului universal și furnizorul de ultima opțiune desemnează drept câștigători ai licitației cel puțin doi ofertanți clasați în ordinea crescătoare a preturilor și care oferă cantități de energie electrica din surse diferite, suficiente sa asigure necesitățile consumatorilor finali deserviți de furnizor. Furnizorul serviciului universal și furnizorul de ultima opțiune atribuie ofertanților câștigători cantitățile de energie electrică în limitele </w:t>
            </w:r>
            <w:r w:rsidRPr="00A9306A">
              <w:rPr>
                <w:rFonts w:ascii="Times New Roman" w:eastAsia="Times New Roman" w:hAnsi="Times New Roman" w:cs="Times New Roman"/>
                <w:lang w:val="ro"/>
              </w:rPr>
              <w:lastRenderedPageBreak/>
              <w:t>cotelor maxime, aprobate prin hotărârea corespunzătoare a Agenției înainte de depunerea ofertelor la  licitație, în funcție de diferența procentuala dintre preturile oferite.</w:t>
            </w:r>
          </w:p>
          <w:p w14:paraId="44A49C85" w14:textId="77777777" w:rsidR="001D22A7" w:rsidRPr="00A9306A" w:rsidRDefault="001D22A7" w:rsidP="001D22A7">
            <w:pPr>
              <w:spacing w:after="0" w:line="240" w:lineRule="auto"/>
              <w:jc w:val="both"/>
              <w:rPr>
                <w:rFonts w:ascii="Times New Roman" w:eastAsia="Times New Roman" w:hAnsi="Times New Roman" w:cs="Times New Roman"/>
                <w:lang w:val="ro"/>
              </w:rPr>
            </w:pPr>
          </w:p>
          <w:p w14:paraId="7A157101" w14:textId="77777777" w:rsidR="001D22A7" w:rsidRPr="00A9306A" w:rsidRDefault="001D22A7" w:rsidP="001D22A7">
            <w:pPr>
              <w:spacing w:after="0" w:line="240" w:lineRule="auto"/>
              <w:jc w:val="both"/>
              <w:rPr>
                <w:rFonts w:ascii="Times New Roman" w:eastAsia="Times New Roman" w:hAnsi="Times New Roman" w:cs="Times New Roman"/>
                <w:b/>
                <w:bCs/>
                <w:lang w:val="ro" w:eastAsia="ru-RU"/>
              </w:rPr>
            </w:pPr>
            <w:r w:rsidRPr="00A9306A">
              <w:rPr>
                <w:rFonts w:ascii="Times New Roman" w:eastAsia="Times New Roman" w:hAnsi="Times New Roman" w:cs="Times New Roman"/>
                <w:b/>
                <w:bCs/>
                <w:lang w:val="ro" w:eastAsia="ru-RU"/>
              </w:rPr>
              <w:t>Argumentare:</w:t>
            </w:r>
          </w:p>
          <w:p w14:paraId="0FED114D" w14:textId="239D39A3"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Pe motiv că Legea 107/2016 este abrogată, la art.68, pct. (81), al căreia este făcută referință la obligația furnizorilor serviciului universal și de ultima opțiune de a desemna câștigători ai licitației cel putin 2 ofertanți, iar în Legea 164 nu există o astfel de prevedere, totodată luând în calcul că HANRE 52 din 11.02.2022 a fost abrogată (HANRE 600 din 21.10.2025), necesar de exclus această obligație și din RPEE sau de introdus modificările respective în RPEE cu descrierea procesului de atribuire a cantităților de energie licitate între câștigătorii licitației.</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BD6A74" w14:textId="45DF209B"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lastRenderedPageBreak/>
              <w:t>Anexa 1 la RPEE se propune a fi exclusă.</w:t>
            </w:r>
          </w:p>
        </w:tc>
      </w:tr>
      <w:tr w:rsidR="00A9306A" w:rsidRPr="001B37B6" w14:paraId="25D365D7" w14:textId="77777777" w:rsidTr="00174135">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8EDD7B" w14:textId="53CE15C5" w:rsidR="001D22A7" w:rsidRPr="00A9306A" w:rsidRDefault="001D22A7" w:rsidP="001D22A7">
            <w:pPr>
              <w:pStyle w:val="ListParagraph"/>
              <w:spacing w:after="0" w:line="240" w:lineRule="auto"/>
              <w:ind w:left="100"/>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Ministerul Energiei (aviz nr. 05-794 din 30.03.2026)</w:t>
            </w:r>
          </w:p>
        </w:tc>
      </w:tr>
      <w:tr w:rsidR="00A9306A" w:rsidRPr="001B37B6" w14:paraId="5A158448"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F6BEC0" w14:textId="0FC2E19D"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Referitor la Titlului IX</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A0096D4" w14:textId="79A0F3B3"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Energiei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3A71D02" w14:textId="2E125F92" w:rsidR="001D22A7" w:rsidRPr="00A9306A" w:rsidRDefault="003A077C"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85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108EFA" w14:textId="01ECF7E0"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Cu referire la propunerea privind abrogarea Titlului IX, de menționat faptul că. acesta conține prevederi care se referă nu doar la echilibrarea sistemului, dar și la contractele bilaterale, piețele organizate de energie electrică. În acest context, considerăm utilă verificarea repetată a relevanței abrogării integrale a Titlului IX pentru a evita crearea unui vid de reglementare în ceea ce privește colectarea și validarea datelor pe piața angro de energie electrică.</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515D05"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ia act. </w:t>
            </w:r>
          </w:p>
          <w:p w14:paraId="41CCC2F7"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p>
          <w:p w14:paraId="4F49B79B" w14:textId="6DBCAE1C" w:rsidR="001D22A7" w:rsidRPr="00A9306A" w:rsidRDefault="001D22A7"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Explicație:</w:t>
            </w:r>
            <w:r w:rsidRPr="00A9306A">
              <w:rPr>
                <w:rFonts w:ascii="Times New Roman" w:eastAsia="Times New Roman" w:hAnsi="Times New Roman" w:cs="Times New Roman"/>
                <w:bCs/>
                <w:lang w:val="ro-RO" w:eastAsia="ru-RU"/>
              </w:rPr>
              <w:t xml:space="preserve"> Prevederile Titlului IX exclus din RPEE au fost transpuse de OST în cadrul Regulamentului privind clauzele și condițiile pentru părțile responsabile pentru echilibrare, astfel că este exclusă situația de vid de reglementare. </w:t>
            </w:r>
          </w:p>
        </w:tc>
      </w:tr>
      <w:tr w:rsidR="00A9306A" w:rsidRPr="001B37B6" w14:paraId="6C3A0C8F"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80A93C" w14:textId="7AEE0B76" w:rsidR="001D22A7" w:rsidRPr="00A9306A" w:rsidRDefault="001D22A7"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0E90591" w14:textId="193AABD4" w:rsidR="001D22A7" w:rsidRPr="00A9306A" w:rsidRDefault="001D22A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Energiei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68749F1" w14:textId="4DA671EE" w:rsidR="001D22A7" w:rsidRPr="00A9306A" w:rsidRDefault="003A077C"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86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0A9295"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Se propune completarea proiectului de Hotărâre cu un punct nou în următoarea redacție:</w:t>
            </w:r>
          </w:p>
          <w:p w14:paraId="58A64873"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7E365A4F"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„Operatorul pieței energiei electrice desemnat (OPEED) va actualiza procedurile de elaborate și avizate de Agenție până la 1 iunie 2026, în conformitate cu modificările Regulilor pieței energiei electrice operate prin prezenta Hotărâre”.</w:t>
            </w:r>
          </w:p>
          <w:p w14:paraId="0633968B" w14:textId="77777777" w:rsidR="001D22A7" w:rsidRPr="00A9306A" w:rsidRDefault="001D22A7" w:rsidP="001D22A7">
            <w:pPr>
              <w:spacing w:after="0" w:line="240" w:lineRule="auto"/>
              <w:jc w:val="both"/>
              <w:rPr>
                <w:rFonts w:ascii="Times New Roman" w:eastAsia="Times New Roman" w:hAnsi="Times New Roman" w:cs="Times New Roman"/>
                <w:bCs/>
                <w:lang w:val="ro-RO" w:eastAsia="ru-RU"/>
              </w:rPr>
            </w:pPr>
          </w:p>
          <w:p w14:paraId="04230022" w14:textId="77777777" w:rsidR="001D22A7" w:rsidRPr="00A9306A" w:rsidRDefault="001D22A7" w:rsidP="001D22A7">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Argumentare:</w:t>
            </w:r>
          </w:p>
          <w:p w14:paraId="1F2C7A38" w14:textId="4DC8BD37" w:rsidR="001D22A7" w:rsidRPr="00A9306A" w:rsidRDefault="001D22A7" w:rsidP="001D22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De menționat faptul că, procedurile aprobate de operatorul pieței energiei electrice fac referință la prevederile Legii nr. 107/2016 cu privire la energia electrică și care a fost abrogată prin Legea nr. 164/2025 și se bazează pe prevederile actualei redacții a Regulilor pieței energiei electrice.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9BFC71" w14:textId="39C905E5"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acceptă în următoarea redacție.</w:t>
            </w:r>
          </w:p>
          <w:p w14:paraId="6FF4059E" w14:textId="7E21B15E"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6D9E716F" w14:textId="5462ADE6"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„2. </w:t>
            </w:r>
            <w:r w:rsidR="009E2FAB" w:rsidRPr="00A9306A">
              <w:rPr>
                <w:rFonts w:ascii="Times New Roman" w:eastAsia="Times New Roman" w:hAnsi="Times New Roman" w:cs="Times New Roman"/>
                <w:bCs/>
                <w:lang w:val="ro-RO" w:eastAsia="ru-RU"/>
              </w:rPr>
              <w:t>Operatorul pieței energiei electrice din Republica Moldova va actualiza și/sau elabora procedurile operaționale proprii în conformitate cu modificările aduse Regulilor pieței energiei electrice, în termen de 2 luni de intrarea în vigoare a prezentei Hotărâri.</w:t>
            </w:r>
            <w:r w:rsidRPr="00A9306A">
              <w:rPr>
                <w:rFonts w:ascii="Times New Roman" w:eastAsia="Times New Roman" w:hAnsi="Times New Roman" w:cs="Times New Roman"/>
                <w:bCs/>
                <w:lang w:val="ro-RO" w:eastAsia="ru-RU"/>
              </w:rPr>
              <w:t>”</w:t>
            </w:r>
          </w:p>
          <w:p w14:paraId="40742EA8" w14:textId="77777777"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p w14:paraId="08597DC1" w14:textId="1ABC2F6D" w:rsidR="001D22A7" w:rsidRPr="00A9306A" w:rsidRDefault="001D22A7" w:rsidP="001D22A7">
            <w:pPr>
              <w:pStyle w:val="ListParagraph"/>
              <w:spacing w:after="0" w:line="240" w:lineRule="auto"/>
              <w:ind w:left="100"/>
              <w:jc w:val="both"/>
              <w:rPr>
                <w:rFonts w:ascii="Times New Roman" w:eastAsia="Times New Roman" w:hAnsi="Times New Roman" w:cs="Times New Roman"/>
                <w:b/>
                <w:bCs/>
                <w:lang w:val="ro-RO" w:eastAsia="ru-RU"/>
              </w:rPr>
            </w:pPr>
          </w:p>
        </w:tc>
      </w:tr>
      <w:tr w:rsidR="00A9306A" w:rsidRPr="001B37B6" w:rsidDel="005B06DC" w14:paraId="2044FD9A" w14:textId="77777777" w:rsidTr="00AE1BE7">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6574F8" w14:textId="68B63038" w:rsidR="00AE1BE7" w:rsidRPr="00A9306A" w:rsidDel="005B06DC" w:rsidRDefault="00AE1BE7" w:rsidP="003A077C">
            <w:pPr>
              <w:pStyle w:val="ListParagraph"/>
              <w:spacing w:after="0" w:line="240" w:lineRule="auto"/>
              <w:ind w:left="100"/>
              <w:jc w:val="center"/>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Î.C.S. „Premier Energy Distribution” S.A. (aviz nr. </w:t>
            </w:r>
            <w:r w:rsidR="004F6708" w:rsidRPr="00A9306A">
              <w:rPr>
                <w:rFonts w:ascii="Times New Roman" w:eastAsia="Times New Roman" w:hAnsi="Times New Roman" w:cs="Times New Roman"/>
                <w:b/>
                <w:bCs/>
                <w:lang w:val="ro-RO" w:eastAsia="ru-RU"/>
              </w:rPr>
              <w:t>0505/06266</w:t>
            </w:r>
            <w:r w:rsidR="00DD0C03" w:rsidRPr="00A9306A">
              <w:rPr>
                <w:rFonts w:ascii="Times New Roman" w:eastAsia="Times New Roman" w:hAnsi="Times New Roman" w:cs="Times New Roman"/>
                <w:b/>
                <w:bCs/>
                <w:lang w:val="ro-RO" w:eastAsia="ru-RU"/>
              </w:rPr>
              <w:t>6</w:t>
            </w:r>
            <w:r w:rsidR="004F6708" w:rsidRPr="00A9306A">
              <w:rPr>
                <w:rFonts w:ascii="Times New Roman" w:eastAsia="Times New Roman" w:hAnsi="Times New Roman" w:cs="Times New Roman"/>
                <w:b/>
                <w:bCs/>
                <w:lang w:val="ro-RO" w:eastAsia="ru-RU"/>
              </w:rPr>
              <w:t xml:space="preserve"> </w:t>
            </w:r>
            <w:r w:rsidR="00DD0C03" w:rsidRPr="00A9306A">
              <w:rPr>
                <w:rFonts w:ascii="Times New Roman" w:eastAsia="Times New Roman" w:hAnsi="Times New Roman" w:cs="Times New Roman"/>
                <w:b/>
                <w:bCs/>
                <w:lang w:val="ro-RO" w:eastAsia="ru-RU"/>
              </w:rPr>
              <w:t>din 25</w:t>
            </w:r>
            <w:r w:rsidR="004F6708" w:rsidRPr="00A9306A">
              <w:rPr>
                <w:rFonts w:ascii="Times New Roman" w:eastAsia="Times New Roman" w:hAnsi="Times New Roman" w:cs="Times New Roman"/>
                <w:b/>
                <w:bCs/>
                <w:lang w:val="ro-RO" w:eastAsia="ru-RU"/>
              </w:rPr>
              <w:t>.03.2026</w:t>
            </w:r>
            <w:r w:rsidRPr="00A9306A">
              <w:rPr>
                <w:rFonts w:ascii="Times New Roman" w:eastAsia="Times New Roman" w:hAnsi="Times New Roman" w:cs="Times New Roman"/>
                <w:b/>
                <w:bCs/>
                <w:lang w:val="ro-RO" w:eastAsia="ru-RU"/>
              </w:rPr>
              <w:t>)</w:t>
            </w:r>
          </w:p>
        </w:tc>
      </w:tr>
      <w:tr w:rsidR="00A9306A" w:rsidRPr="001B37B6" w:rsidDel="005B06DC" w14:paraId="11650752"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1C1B691" w14:textId="16C8EEA2" w:rsidR="00AE1BE7" w:rsidRPr="00A9306A" w:rsidDel="005B06DC" w:rsidRDefault="004F6708" w:rsidP="001D22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Anexa nr. 1 la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F85A64D" w14:textId="158EC7A4" w:rsidR="00AE1BE7" w:rsidRPr="00A9306A" w:rsidDel="005B06DC" w:rsidRDefault="00AE1BE7"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PED</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549B8B4" w14:textId="1C1ECA40" w:rsidR="00AE1BE7" w:rsidRPr="00A9306A" w:rsidDel="005B06DC" w:rsidRDefault="003A077C" w:rsidP="001D22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87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3FBE57" w14:textId="61B96162" w:rsidR="00AE1BE7" w:rsidRPr="00A9306A" w:rsidDel="005B06DC" w:rsidRDefault="004F6708" w:rsidP="004F6708">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revizuirea prevederilor Procedurii de procurare a energiei electrice, Anexa nr.1 la Regulile pieței energiei electrice aprobate prin Hotărârea ANRE nr. 283/2020 din 7 august 2020, pe motiv că unele din acestea au devenit caduce, odată cu implementarea actelor normative noi şi/sau evoluția pieței energiei electrice a țării.</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4C770E" w14:textId="1B5137BC" w:rsidR="004F6708" w:rsidRPr="00A9306A" w:rsidRDefault="004F6708"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Se acceptă</w:t>
            </w:r>
            <w:r w:rsidR="00A2301C" w:rsidRPr="00A9306A">
              <w:rPr>
                <w:rFonts w:ascii="Times New Roman" w:eastAsia="Times New Roman" w:hAnsi="Times New Roman" w:cs="Times New Roman"/>
                <w:b/>
                <w:bCs/>
                <w:lang w:val="ro-RO" w:eastAsia="ru-RU"/>
              </w:rPr>
              <w:t xml:space="preserve"> parțial</w:t>
            </w:r>
            <w:r w:rsidRPr="00A9306A">
              <w:rPr>
                <w:rFonts w:ascii="Times New Roman" w:eastAsia="Times New Roman" w:hAnsi="Times New Roman" w:cs="Times New Roman"/>
                <w:b/>
                <w:bCs/>
                <w:lang w:val="ro-RO" w:eastAsia="ru-RU"/>
              </w:rPr>
              <w:t>.</w:t>
            </w:r>
            <w:r w:rsidRPr="00A9306A">
              <w:rPr>
                <w:rFonts w:ascii="Times New Roman" w:eastAsia="Times New Roman" w:hAnsi="Times New Roman" w:cs="Times New Roman"/>
                <w:bCs/>
                <w:lang w:val="ro-RO" w:eastAsia="ru-RU"/>
              </w:rPr>
              <w:t xml:space="preserve"> </w:t>
            </w:r>
          </w:p>
          <w:p w14:paraId="58B0DC30" w14:textId="77777777" w:rsidR="004F6708" w:rsidRPr="00A9306A" w:rsidRDefault="004F6708" w:rsidP="001D22A7">
            <w:pPr>
              <w:pStyle w:val="ListParagraph"/>
              <w:spacing w:after="0" w:line="240" w:lineRule="auto"/>
              <w:ind w:left="100"/>
              <w:jc w:val="both"/>
              <w:rPr>
                <w:rFonts w:ascii="Times New Roman" w:eastAsia="Times New Roman" w:hAnsi="Times New Roman" w:cs="Times New Roman"/>
                <w:bCs/>
                <w:lang w:val="ro-RO" w:eastAsia="ru-RU"/>
              </w:rPr>
            </w:pPr>
          </w:p>
          <w:p w14:paraId="1075C721" w14:textId="7BF3F2A7" w:rsidR="00AE1BE7" w:rsidRPr="00A9306A" w:rsidDel="005B06DC" w:rsidRDefault="004F6708" w:rsidP="001D22A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Considerând propunerile parvenite din partea altor participanți la piață Anexa 1 se propune de a fi exclusă din cadrul RPEE.</w:t>
            </w:r>
          </w:p>
        </w:tc>
      </w:tr>
      <w:tr w:rsidR="00A9306A" w:rsidRPr="001B37B6" w:rsidDel="005B06DC" w14:paraId="5DB83ADD" w14:textId="77777777" w:rsidTr="00C56AAA">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6834A3" w14:textId="20DB81B9" w:rsidR="00C56AAA" w:rsidRPr="00A9306A" w:rsidRDefault="00C56AAA" w:rsidP="002A5CA1">
            <w:pPr>
              <w:spacing w:after="0" w:line="240" w:lineRule="auto"/>
              <w:jc w:val="center"/>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S.R.L. „OPEM” propuneri adiționale (aviz nr. </w:t>
            </w:r>
            <w:r w:rsidR="001F6C5C" w:rsidRPr="00A9306A">
              <w:rPr>
                <w:rFonts w:ascii="Times New Roman" w:eastAsia="Times New Roman" w:hAnsi="Times New Roman" w:cs="Times New Roman"/>
                <w:b/>
                <w:bCs/>
                <w:lang w:val="ro-RO" w:eastAsia="ru-RU"/>
              </w:rPr>
              <w:t>87 din 14.04.2026</w:t>
            </w:r>
            <w:r w:rsidRPr="00A9306A">
              <w:rPr>
                <w:rFonts w:ascii="Times New Roman" w:eastAsia="Times New Roman" w:hAnsi="Times New Roman" w:cs="Times New Roman"/>
                <w:b/>
                <w:bCs/>
                <w:lang w:val="ro-RO" w:eastAsia="ru-RU"/>
              </w:rPr>
              <w:t>)</w:t>
            </w:r>
          </w:p>
        </w:tc>
      </w:tr>
      <w:tr w:rsidR="00A9306A" w:rsidRPr="001B37B6" w:rsidDel="005B06DC" w14:paraId="0EE917BB" w14:textId="77777777" w:rsidTr="00C56AAA">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9364EF" w14:textId="717EE377" w:rsidR="00C56AAA" w:rsidRPr="00A9306A" w:rsidRDefault="001F6C5C" w:rsidP="00C56AAA">
            <w:pPr>
              <w:spacing w:after="0" w:line="240" w:lineRule="auto"/>
              <w:ind w:left="239" w:hanging="239"/>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t>Pct. 780</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3942DF2" w14:textId="330F0FE4" w:rsidR="00C56AAA" w:rsidRPr="00A9306A" w:rsidRDefault="001F6C5C" w:rsidP="00C56AAA">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6B35FF9" w14:textId="7BA8BCED" w:rsidR="00C56AAA" w:rsidRPr="00A9306A" w:rsidRDefault="001F6C5C" w:rsidP="00C56AAA">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88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4C68A6" w14:textId="77777777" w:rsidR="001F6C5C" w:rsidRPr="00A9306A" w:rsidRDefault="001F6C5C" w:rsidP="001F6C5C">
            <w:pPr>
              <w:spacing w:after="0" w:line="240" w:lineRule="auto"/>
              <w:jc w:val="both"/>
              <w:rPr>
                <w:rFonts w:ascii="Times New Roman" w:eastAsia="Times New Roman" w:hAnsi="Times New Roman" w:cs="Times New Roman"/>
                <w:bCs/>
                <w:lang w:val="ro-RO" w:eastAsia="ru-RU"/>
              </w:rPr>
            </w:pPr>
          </w:p>
          <w:p w14:paraId="2C6E34A8" w14:textId="04827EF0" w:rsidR="001F6C5C" w:rsidRPr="00A9306A" w:rsidRDefault="001F6C5C" w:rsidP="001F6C5C">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Față de propunerea Î.S. „Moldelectrica” de la poz.17 din Sinteză, privind reformularea pct.777, ANRE a propus abrogarea pct.777 și reformularea pct.780, după cum urmează:</w:t>
            </w:r>
          </w:p>
          <w:p w14:paraId="1AE6D9F0" w14:textId="77777777" w:rsidR="001F6C5C" w:rsidRPr="00A9306A" w:rsidRDefault="001F6C5C" w:rsidP="001F6C5C">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„780. Până la constatarea unui nivel suficient de lichiditate în cadrul PZU consemnat de Agenției în cadrul raportului privind piețele de energie electrică prevăzut de art. 101 din Legea nr. 164/2025 cu privire la energia electrică... ”,</w:t>
            </w:r>
          </w:p>
          <w:p w14:paraId="0A75C31B" w14:textId="25439BEA" w:rsidR="00C56AAA" w:rsidRPr="00A9306A" w:rsidRDefault="001F6C5C" w:rsidP="001F6C5C">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și față de această propunere apreciem utilitatea cuantificării de către ANRE a sintagmei „nivel suficient de lichiditate în cadrul PZU”.</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C715C4" w14:textId="77777777" w:rsidR="00C56AAA" w:rsidRPr="00A9306A" w:rsidRDefault="001F6C5C" w:rsidP="00C56AAA">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Nu se acceptă. </w:t>
            </w:r>
          </w:p>
          <w:p w14:paraId="49E5D529" w14:textId="77777777" w:rsidR="001F6C5C" w:rsidRPr="00A9306A" w:rsidRDefault="001F6C5C" w:rsidP="00C56AAA">
            <w:pPr>
              <w:pStyle w:val="ListParagraph"/>
              <w:spacing w:after="0" w:line="240" w:lineRule="auto"/>
              <w:ind w:left="100"/>
              <w:jc w:val="both"/>
              <w:rPr>
                <w:rFonts w:ascii="Times New Roman" w:eastAsia="Times New Roman" w:hAnsi="Times New Roman" w:cs="Times New Roman"/>
                <w:b/>
                <w:bCs/>
                <w:lang w:val="ro-RO" w:eastAsia="ru-RU"/>
              </w:rPr>
            </w:pPr>
          </w:p>
          <w:p w14:paraId="62CA88A5" w14:textId="7C42AEFE" w:rsidR="001F6C5C" w:rsidRPr="00A9306A" w:rsidRDefault="001F6C5C" w:rsidP="000C1E20">
            <w:pPr>
              <w:pStyle w:val="ListParagraph"/>
              <w:spacing w:after="0" w:line="240" w:lineRule="auto"/>
              <w:ind w:left="100"/>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
                <w:bCs/>
                <w:lang w:val="ro-RO" w:eastAsia="ru-RU"/>
              </w:rPr>
              <w:t xml:space="preserve">Argumentare: </w:t>
            </w:r>
            <w:r w:rsidRPr="00A9306A">
              <w:rPr>
                <w:rFonts w:ascii="Times New Roman" w:eastAsia="Times New Roman" w:hAnsi="Times New Roman" w:cs="Times New Roman"/>
                <w:bCs/>
                <w:lang w:val="ro-RO" w:eastAsia="ru-RU"/>
              </w:rPr>
              <w:t xml:space="preserve">Cuantificarea suficienței nivelului de lichiditate </w:t>
            </w:r>
            <w:r w:rsidR="000C1E20" w:rsidRPr="00A9306A">
              <w:rPr>
                <w:rFonts w:ascii="Times New Roman" w:eastAsia="Times New Roman" w:hAnsi="Times New Roman" w:cs="Times New Roman"/>
                <w:bCs/>
                <w:lang w:val="ro-RO" w:eastAsia="ru-RU"/>
              </w:rPr>
              <w:t>p</w:t>
            </w:r>
            <w:r w:rsidRPr="00A9306A">
              <w:rPr>
                <w:rFonts w:ascii="Times New Roman" w:eastAsia="Times New Roman" w:hAnsi="Times New Roman" w:cs="Times New Roman"/>
                <w:bCs/>
                <w:lang w:val="ro-RO" w:eastAsia="ru-RU"/>
              </w:rPr>
              <w:t>e PZU urmează a fi realizată în cadrul raportului menționat, or specificarea acestuia în cadrul RPEE</w:t>
            </w:r>
            <w:r w:rsidR="00166C8F" w:rsidRPr="00A9306A">
              <w:rPr>
                <w:rFonts w:ascii="Times New Roman" w:eastAsia="Times New Roman" w:hAnsi="Times New Roman" w:cs="Times New Roman"/>
                <w:bCs/>
                <w:lang w:val="ro-RO" w:eastAsia="ru-RU"/>
              </w:rPr>
              <w:t xml:space="preserve"> nu se consideră rezonabilă </w:t>
            </w:r>
            <w:r w:rsidR="000C1E20" w:rsidRPr="00A9306A">
              <w:rPr>
                <w:rFonts w:ascii="Times New Roman" w:eastAsia="Times New Roman" w:hAnsi="Times New Roman" w:cs="Times New Roman"/>
                <w:bCs/>
                <w:lang w:val="ro-RO" w:eastAsia="ru-RU"/>
              </w:rPr>
              <w:t>ținând cont de</w:t>
            </w:r>
            <w:r w:rsidR="00166C8F" w:rsidRPr="00A9306A">
              <w:rPr>
                <w:rFonts w:ascii="Times New Roman" w:eastAsia="Times New Roman" w:hAnsi="Times New Roman" w:cs="Times New Roman"/>
                <w:bCs/>
                <w:lang w:val="ro-RO" w:eastAsia="ru-RU"/>
              </w:rPr>
              <w:t xml:space="preserve"> faptul că nivelul lichidității </w:t>
            </w:r>
            <w:r w:rsidR="000C1E20" w:rsidRPr="00A9306A">
              <w:rPr>
                <w:rFonts w:ascii="Times New Roman" w:eastAsia="Times New Roman" w:hAnsi="Times New Roman" w:cs="Times New Roman"/>
                <w:bCs/>
                <w:lang w:val="ro-RO" w:eastAsia="ru-RU"/>
              </w:rPr>
              <w:t xml:space="preserve">pe PZU ar </w:t>
            </w:r>
            <w:r w:rsidR="00166C8F" w:rsidRPr="00A9306A">
              <w:rPr>
                <w:rFonts w:ascii="Times New Roman" w:eastAsia="Times New Roman" w:hAnsi="Times New Roman" w:cs="Times New Roman"/>
                <w:bCs/>
                <w:lang w:val="ro-RO" w:eastAsia="ru-RU"/>
              </w:rPr>
              <w:t>p</w:t>
            </w:r>
            <w:r w:rsidR="000C1E20" w:rsidRPr="00A9306A">
              <w:rPr>
                <w:rFonts w:ascii="Times New Roman" w:eastAsia="Times New Roman" w:hAnsi="Times New Roman" w:cs="Times New Roman"/>
                <w:bCs/>
                <w:lang w:val="ro-RO" w:eastAsia="ru-RU"/>
              </w:rPr>
              <w:t xml:space="preserve">utea fi </w:t>
            </w:r>
            <w:r w:rsidR="00166C8F" w:rsidRPr="00A9306A">
              <w:rPr>
                <w:rFonts w:ascii="Times New Roman" w:eastAsia="Times New Roman" w:hAnsi="Times New Roman" w:cs="Times New Roman"/>
                <w:bCs/>
                <w:lang w:val="ro-RO" w:eastAsia="ru-RU"/>
              </w:rPr>
              <w:t xml:space="preserve">apreciat prin prisma a mai multor indicatori coroborați. </w:t>
            </w:r>
            <w:r w:rsidR="000C1E20" w:rsidRPr="00A9306A">
              <w:rPr>
                <w:rFonts w:ascii="Times New Roman" w:eastAsia="Times New Roman" w:hAnsi="Times New Roman" w:cs="Times New Roman"/>
                <w:bCs/>
                <w:lang w:val="ro-RO" w:eastAsia="ru-RU"/>
              </w:rPr>
              <w:t>Astfel, lichiditatea este un concept prea nuanțat pentru a fi inclus într-un cadru fix, fiind preferabilă o evaluare bazată pe un set de date complexe într-un document de monitorizare.</w:t>
            </w:r>
          </w:p>
        </w:tc>
      </w:tr>
      <w:tr w:rsidR="00C56AAA" w:rsidRPr="00A9306A" w:rsidDel="005B06DC" w14:paraId="2AA75256" w14:textId="77777777" w:rsidTr="00C56AAA">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DF1B37" w14:textId="7BF5D695" w:rsidR="00C56AAA" w:rsidRPr="00A9306A" w:rsidRDefault="00ED2C86" w:rsidP="00C56AAA">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Pct. 798</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C23E46D" w14:textId="70C22893" w:rsidR="00C56AAA" w:rsidRPr="00A9306A" w:rsidRDefault="00ED2C86" w:rsidP="00C56AAA">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7FEDC1A" w14:textId="609DC0E9" w:rsidR="00C56AAA" w:rsidRPr="00A9306A" w:rsidRDefault="00ED2C86" w:rsidP="00C56AAA">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89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74E9541" w14:textId="744A1C7A" w:rsidR="00C56AAA" w:rsidRPr="00A9306A" w:rsidRDefault="00ED2C86" w:rsidP="00C56AAA">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Apreciem necesitatea precizării și completării pct. 798 cu documentele pe care trebuie să le depună, la înregistrare la PZU și PI respectiv la POCB, comunitățile de energie a cetățenilor, comunitățile de energie din surse </w:t>
            </w:r>
            <w:r w:rsidRPr="00A9306A">
              <w:rPr>
                <w:rFonts w:ascii="Times New Roman" w:eastAsia="Times New Roman" w:hAnsi="Times New Roman" w:cs="Times New Roman"/>
                <w:bCs/>
                <w:lang w:val="ro-RO" w:eastAsia="ru-RU"/>
              </w:rPr>
              <w:lastRenderedPageBreak/>
              <w:t>regenerabile, precum și consumatorii finali, inclusiv consumatorii activi.</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C0C737" w14:textId="3379ECF7" w:rsidR="00C56AAA" w:rsidRPr="00A9306A" w:rsidRDefault="00E27DDD" w:rsidP="00C56AAA">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acceptă.</w:t>
            </w:r>
          </w:p>
        </w:tc>
      </w:tr>
      <w:tr w:rsidR="00A9306A" w:rsidRPr="001B37B6" w:rsidDel="005B06DC" w14:paraId="54E6A7A3"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BA111F" w14:textId="38A6D0FC" w:rsidR="009E1561" w:rsidRPr="00A9306A" w:rsidRDefault="009E1561" w:rsidP="009E1561">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Pct. 726</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12FAFB2" w14:textId="2AC71B50"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D742CE9" w14:textId="2FE2F8B5"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90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CEBBA0A" w14:textId="2D1C7A6E" w:rsidR="009E1561" w:rsidRPr="00A9306A" w:rsidRDefault="009E1561" w:rsidP="009E1561">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Apreciem necesitatea analizării completării pct.726 cu comunitățile de energie a cetățenilor, comunitățile de energie din surse regenerabile, precum și  consumatorii finali, inclusiv consumatorii activi care trebuie să asigure  informațiile și datele necesare.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4CF1D7" w14:textId="277356D2" w:rsidR="009E1561" w:rsidRPr="00A9306A" w:rsidRDefault="00E27DDD" w:rsidP="00E27DDD">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r w:rsidR="009E2FAB" w:rsidRPr="00A9306A">
              <w:rPr>
                <w:rFonts w:ascii="Times New Roman" w:eastAsia="Times New Roman" w:hAnsi="Times New Roman" w:cs="Times New Roman"/>
                <w:b/>
                <w:bCs/>
                <w:lang w:val="ro-RO" w:eastAsia="ru-RU"/>
              </w:rPr>
              <w:t>coroborat cu propuneri</w:t>
            </w:r>
            <w:r w:rsidRPr="00A9306A">
              <w:rPr>
                <w:rFonts w:ascii="Times New Roman" w:eastAsia="Times New Roman" w:hAnsi="Times New Roman" w:cs="Times New Roman"/>
                <w:b/>
                <w:bCs/>
                <w:lang w:val="ro-RO" w:eastAsia="ru-RU"/>
              </w:rPr>
              <w:t>le suplimentare</w:t>
            </w:r>
            <w:r w:rsidR="009E2FAB" w:rsidRPr="00A9306A">
              <w:rPr>
                <w:rFonts w:ascii="Times New Roman" w:eastAsia="Times New Roman" w:hAnsi="Times New Roman" w:cs="Times New Roman"/>
                <w:b/>
                <w:bCs/>
                <w:lang w:val="ro-RO" w:eastAsia="ru-RU"/>
              </w:rPr>
              <w:t xml:space="preserve"> ale OPEM.</w:t>
            </w:r>
          </w:p>
        </w:tc>
      </w:tr>
      <w:tr w:rsidR="00A9306A" w:rsidRPr="001B37B6" w:rsidDel="005B06DC" w14:paraId="089E56CD"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FB9EC96" w14:textId="04A63E6E" w:rsidR="009E1561" w:rsidRPr="00A9306A" w:rsidRDefault="009E1561" w:rsidP="009E1561">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Pct. 19</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AB5FE34" w14:textId="61BC6ACE"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2E5BDDA" w14:textId="5DF4DB3B"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91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61A934" w14:textId="14006403" w:rsidR="009E1561" w:rsidRPr="00A9306A" w:rsidRDefault="009E1561" w:rsidP="009E1561">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Propunem următoarea reformulare a pct.19:</w:t>
            </w:r>
          </w:p>
          <w:p w14:paraId="24A4DD60" w14:textId="77777777" w:rsidR="009E1561" w:rsidRPr="00A9306A" w:rsidRDefault="009E1561" w:rsidP="009E1561">
            <w:pPr>
              <w:spacing w:after="0" w:line="240" w:lineRule="auto"/>
              <w:jc w:val="both"/>
              <w:rPr>
                <w:rFonts w:ascii="Times New Roman" w:eastAsia="Times New Roman" w:hAnsi="Times New Roman" w:cs="Times New Roman"/>
                <w:bCs/>
                <w:lang w:val="ro-RO" w:eastAsia="ru-RU"/>
              </w:rPr>
            </w:pPr>
          </w:p>
          <w:p w14:paraId="4AE24736" w14:textId="77777777" w:rsidR="009E1561" w:rsidRPr="00A9306A" w:rsidRDefault="009E1561" w:rsidP="009E1561">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„19. Participanții la piața de energie electrică au obligația să utilizeze </w:t>
            </w:r>
            <w:r w:rsidRPr="00A9306A">
              <w:rPr>
                <w:rFonts w:ascii="Times New Roman" w:eastAsia="Times New Roman" w:hAnsi="Times New Roman" w:cs="Times New Roman"/>
                <w:b/>
                <w:bCs/>
                <w:lang w:val="ro-RO" w:eastAsia="ru-RU"/>
              </w:rPr>
              <w:t xml:space="preserve">POCB </w:t>
            </w:r>
            <w:r w:rsidRPr="00A9306A">
              <w:rPr>
                <w:rFonts w:ascii="Times New Roman" w:eastAsia="Times New Roman" w:hAnsi="Times New Roman" w:cs="Times New Roman"/>
                <w:b/>
                <w:bCs/>
                <w:strike/>
                <w:lang w:val="ro-RO" w:eastAsia="ru-RU"/>
              </w:rPr>
              <w:t>piața contractelor bilaterale</w:t>
            </w:r>
            <w:r w:rsidRPr="00A9306A">
              <w:rPr>
                <w:rFonts w:ascii="Times New Roman" w:eastAsia="Times New Roman" w:hAnsi="Times New Roman" w:cs="Times New Roman"/>
                <w:bCs/>
                <w:lang w:val="ro-RO" w:eastAsia="ru-RU"/>
              </w:rPr>
              <w:t>, PZU și PI pentru realizarea echilibrului între obligațiile contractuale și funcționarea efectivă pe piața de energie electrică.”</w:t>
            </w:r>
          </w:p>
          <w:p w14:paraId="5625ABA8" w14:textId="77777777" w:rsidR="009E1561" w:rsidRPr="00A9306A" w:rsidRDefault="009E1561" w:rsidP="009E1561">
            <w:pPr>
              <w:spacing w:after="0" w:line="240" w:lineRule="auto"/>
              <w:jc w:val="both"/>
              <w:rPr>
                <w:rFonts w:ascii="Times New Roman" w:eastAsia="Times New Roman" w:hAnsi="Times New Roman" w:cs="Times New Roman"/>
                <w:bCs/>
                <w:lang w:val="ro-RO" w:eastAsia="ru-RU"/>
              </w:rPr>
            </w:pPr>
          </w:p>
          <w:p w14:paraId="0B26B0C2" w14:textId="77777777" w:rsidR="009E1561" w:rsidRPr="00A9306A" w:rsidRDefault="009E1561" w:rsidP="009E1561">
            <w:pPr>
              <w:pStyle w:val="ListParagraph"/>
              <w:ind w:left="240" w:right="-1085"/>
              <w:jc w:val="both"/>
              <w:rPr>
                <w:rFonts w:ascii="Times New Roman" w:hAnsi="Times New Roman" w:cs="Times New Roman"/>
                <w:b/>
                <w:lang w:val="ro-RO"/>
              </w:rPr>
            </w:pPr>
            <w:r w:rsidRPr="00A9306A">
              <w:rPr>
                <w:rFonts w:ascii="Times New Roman" w:eastAsia="Times New Roman" w:hAnsi="Times New Roman" w:cs="Times New Roman"/>
                <w:b/>
                <w:bCs/>
                <w:lang w:val="ro-RO" w:eastAsia="ru-RU"/>
              </w:rPr>
              <w:t>Justificare</w:t>
            </w:r>
          </w:p>
          <w:p w14:paraId="6657C6BC" w14:textId="77777777" w:rsidR="009E1561" w:rsidRPr="00A9306A" w:rsidRDefault="009E1561" w:rsidP="009E1561">
            <w:pPr>
              <w:spacing w:before="120"/>
              <w:ind w:left="240" w:right="376"/>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Propunerea de modificare are în vedere argumentația Agenției, respectiv „Punctul respectiv descrie toate piețele organizate de energie electrică care pot fi utilizate de un participant la piață pentru a obține un echilibru între notificare și realizarea efectivă a notificării respective.”, precum și definiția pieței organizată conform art.2 pct.99 din Legea nr.164/2025 cu privire la energia electrică.</w:t>
            </w:r>
          </w:p>
          <w:p w14:paraId="42B10712" w14:textId="7496BEE1" w:rsidR="009E1561" w:rsidRPr="00A9306A" w:rsidRDefault="009E1561" w:rsidP="009E1561">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1B2935" w14:textId="77777777" w:rsidR="009E1561" w:rsidRPr="00A9306A" w:rsidRDefault="00D07F46" w:rsidP="009E1561">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parțial în următoare redacție. </w:t>
            </w:r>
          </w:p>
          <w:p w14:paraId="1BFB069E" w14:textId="77777777" w:rsidR="00D07F46" w:rsidRPr="00A9306A" w:rsidRDefault="00D07F46" w:rsidP="009E1561">
            <w:pPr>
              <w:pStyle w:val="ListParagraph"/>
              <w:spacing w:after="0" w:line="240" w:lineRule="auto"/>
              <w:ind w:left="100"/>
              <w:jc w:val="both"/>
              <w:rPr>
                <w:rFonts w:ascii="Times New Roman" w:eastAsia="Times New Roman" w:hAnsi="Times New Roman" w:cs="Times New Roman"/>
                <w:b/>
                <w:bCs/>
                <w:lang w:val="ro-RO" w:eastAsia="ru-RU"/>
              </w:rPr>
            </w:pPr>
          </w:p>
          <w:p w14:paraId="1C692432" w14:textId="17408D3E" w:rsidR="00D07F46" w:rsidRPr="00A9306A" w:rsidRDefault="00D07F46" w:rsidP="00D07F46">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Cs/>
                <w:lang w:val="ro-RO" w:eastAsia="ru-RU"/>
              </w:rPr>
              <w:t>„19. Participanții la piața de energie electrică au obligația să utilizeze piața contractelor bilaterale negociate direct,  POCB, PZU și PI pentru realizarea echilibrului între obligațiile contractuale și funcționarea efectivă pe piața de energie electrică.”</w:t>
            </w:r>
          </w:p>
        </w:tc>
      </w:tr>
      <w:tr w:rsidR="00A9306A" w:rsidRPr="001B37B6" w:rsidDel="005B06DC" w14:paraId="13A0F8A3"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D74B8A3" w14:textId="362C673D" w:rsidR="009E1561" w:rsidRPr="00A9306A" w:rsidRDefault="009E1561" w:rsidP="009E1561">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Propunerea nr. 33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1DC079A" w14:textId="1A23DDFB"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11C763D" w14:textId="1446DEB0"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92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EF3DB9" w14:textId="77777777" w:rsidR="00296542" w:rsidRPr="00A9306A" w:rsidRDefault="00296542" w:rsidP="00296542">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w:t>
            </w:r>
            <w:r w:rsidRPr="00A9306A">
              <w:rPr>
                <w:rFonts w:ascii="Times New Roman" w:eastAsia="Times New Roman" w:hAnsi="Times New Roman" w:cs="Times New Roman"/>
                <w:bCs/>
                <w:lang w:val="ro-RO" w:eastAsia="ru-RU"/>
              </w:rPr>
              <w:tab/>
              <w:t>Față de propunerea OPEM S.R.L. de la poz. 33, propunem următoarele reformulări, în vederea corectării unor erori materiale:</w:t>
            </w:r>
          </w:p>
          <w:p w14:paraId="361FA51E" w14:textId="77777777" w:rsidR="00296542" w:rsidRPr="00A9306A" w:rsidRDefault="00296542" w:rsidP="00296542">
            <w:pPr>
              <w:spacing w:after="0" w:line="240" w:lineRule="auto"/>
              <w:jc w:val="both"/>
              <w:rPr>
                <w:rFonts w:ascii="Times New Roman" w:eastAsia="Times New Roman" w:hAnsi="Times New Roman" w:cs="Times New Roman"/>
                <w:bCs/>
                <w:lang w:val="ro-RO" w:eastAsia="ru-RU"/>
              </w:rPr>
            </w:pPr>
          </w:p>
          <w:p w14:paraId="770E519A" w14:textId="0DFAB259" w:rsidR="00296542" w:rsidRPr="00A9306A" w:rsidRDefault="00296542" w:rsidP="00296542">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„32</w:t>
            </w:r>
            <w:r w:rsidRPr="00A9306A">
              <w:rPr>
                <w:rFonts w:ascii="Times New Roman" w:eastAsia="Times New Roman" w:hAnsi="Times New Roman" w:cs="Times New Roman"/>
                <w:bCs/>
                <w:vertAlign w:val="superscript"/>
                <w:lang w:val="ro-RO" w:eastAsia="ru-RU"/>
              </w:rPr>
              <w:t>15</w:t>
            </w:r>
            <w:r w:rsidRPr="00A9306A">
              <w:rPr>
                <w:rFonts w:ascii="Times New Roman" w:eastAsia="Times New Roman" w:hAnsi="Times New Roman" w:cs="Times New Roman"/>
                <w:bCs/>
                <w:lang w:val="ro-RO" w:eastAsia="ru-RU"/>
              </w:rPr>
              <w:t xml:space="preserve"> (2) Profilurile zilnice de livrare aplicabile în vederea ofertării sunt actualizate de către OP</w:t>
            </w:r>
            <w:r w:rsidRPr="00A9306A">
              <w:rPr>
                <w:rFonts w:ascii="Times New Roman" w:eastAsia="Times New Roman" w:hAnsi="Times New Roman" w:cs="Times New Roman"/>
                <w:b/>
                <w:bCs/>
                <w:lang w:val="ro-RO" w:eastAsia="ru-RU"/>
              </w:rPr>
              <w:t>EE</w:t>
            </w:r>
            <w:r w:rsidRPr="00A9306A">
              <w:rPr>
                <w:rFonts w:ascii="Times New Roman" w:eastAsia="Times New Roman" w:hAnsi="Times New Roman" w:cs="Times New Roman"/>
                <w:bCs/>
                <w:lang w:val="ro-RO" w:eastAsia="ru-RU"/>
              </w:rPr>
              <w:t xml:space="preserve"> și publicate pe pagina de internet a OPEM S.R.L.”</w:t>
            </w:r>
          </w:p>
          <w:p w14:paraId="7B5D7BC0" w14:textId="77777777" w:rsidR="00296542" w:rsidRPr="00A9306A" w:rsidRDefault="00296542" w:rsidP="00296542">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„32</w:t>
            </w:r>
            <w:r w:rsidRPr="00A9306A">
              <w:rPr>
                <w:rFonts w:ascii="Times New Roman" w:eastAsia="Times New Roman" w:hAnsi="Times New Roman" w:cs="Times New Roman"/>
                <w:bCs/>
                <w:vertAlign w:val="superscript"/>
                <w:lang w:val="ro-RO" w:eastAsia="ru-RU"/>
              </w:rPr>
              <w:t>29</w:t>
            </w:r>
            <w:r w:rsidRPr="00A9306A">
              <w:rPr>
                <w:rFonts w:ascii="Times New Roman" w:eastAsia="Times New Roman" w:hAnsi="Times New Roman" w:cs="Times New Roman"/>
                <w:bCs/>
                <w:lang w:val="ro-RO" w:eastAsia="ru-RU"/>
              </w:rPr>
              <w:t>. Ofertarea se realizează pe baza transmiterii la OPEE a ofertelor inițiatoare/coinițiatoare și a anexelor contractului-cadru propuse de inițiator, cu respectarea contractului-cadru, publicat pe pagina proprie de internet a OPEM S.R.L.”</w:t>
            </w:r>
          </w:p>
          <w:p w14:paraId="2BF0CD17" w14:textId="68C68C99" w:rsidR="009E1561" w:rsidRPr="00A9306A" w:rsidRDefault="00296542" w:rsidP="00296542">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„32</w:t>
            </w:r>
            <w:r w:rsidRPr="00A9306A">
              <w:rPr>
                <w:rFonts w:ascii="Times New Roman" w:eastAsia="Times New Roman" w:hAnsi="Times New Roman" w:cs="Times New Roman"/>
                <w:bCs/>
                <w:vertAlign w:val="superscript"/>
                <w:lang w:val="ro-RO" w:eastAsia="ru-RU"/>
              </w:rPr>
              <w:t>42</w:t>
            </w:r>
            <w:r w:rsidRPr="00A9306A">
              <w:rPr>
                <w:rFonts w:ascii="Times New Roman" w:eastAsia="Times New Roman" w:hAnsi="Times New Roman" w:cs="Times New Roman"/>
                <w:bCs/>
                <w:lang w:val="ro-RO" w:eastAsia="ru-RU"/>
              </w:rPr>
              <w:t>. După încheierea fiecărei sesiuni de tranzacționare organizate pe piața produselor flexibile la termen, OPEE publică pe pagina proprie de internet, în plus fată de cele prevăzute la pct.32</w:t>
            </w:r>
            <w:r w:rsidRPr="00A9306A">
              <w:rPr>
                <w:rFonts w:ascii="Times New Roman" w:eastAsia="Times New Roman" w:hAnsi="Times New Roman" w:cs="Times New Roman"/>
                <w:bCs/>
                <w:vertAlign w:val="superscript"/>
                <w:lang w:val="ro-RO" w:eastAsia="ru-RU"/>
              </w:rPr>
              <w:t>5</w:t>
            </w:r>
            <w:r w:rsidRPr="00A9306A">
              <w:rPr>
                <w:rFonts w:ascii="Times New Roman" w:eastAsia="Times New Roman" w:hAnsi="Times New Roman" w:cs="Times New Roman"/>
                <w:bCs/>
                <w:lang w:val="ro-RO" w:eastAsia="ru-RU"/>
              </w:rPr>
              <w:t xml:space="preserve"> </w:t>
            </w:r>
            <w:r w:rsidRPr="00A9306A">
              <w:rPr>
                <w:rFonts w:ascii="Times New Roman" w:eastAsia="Times New Roman" w:hAnsi="Times New Roman" w:cs="Times New Roman"/>
                <w:b/>
                <w:bCs/>
                <w:strike/>
                <w:lang w:val="ro-RO" w:eastAsia="ru-RU"/>
              </w:rPr>
              <w:t>5</w:t>
            </w:r>
            <w:r w:rsidRPr="00A9306A">
              <w:rPr>
                <w:rFonts w:ascii="Times New Roman" w:eastAsia="Times New Roman" w:hAnsi="Times New Roman" w:cs="Times New Roman"/>
                <w:bCs/>
                <w:lang w:val="ro-RO" w:eastAsia="ru-RU"/>
              </w:rPr>
              <w:t>, pct.32</w:t>
            </w:r>
            <w:r w:rsidRPr="00A9306A">
              <w:rPr>
                <w:rFonts w:ascii="Times New Roman" w:eastAsia="Times New Roman" w:hAnsi="Times New Roman" w:cs="Times New Roman"/>
                <w:bCs/>
                <w:vertAlign w:val="superscript"/>
                <w:lang w:val="ro-RO" w:eastAsia="ru-RU"/>
              </w:rPr>
              <w:t>10</w:t>
            </w:r>
            <w:r w:rsidRPr="00A9306A">
              <w:rPr>
                <w:rFonts w:ascii="Times New Roman" w:eastAsia="Times New Roman" w:hAnsi="Times New Roman" w:cs="Times New Roman"/>
                <w:bCs/>
                <w:lang w:val="ro-RO" w:eastAsia="ru-RU"/>
              </w:rPr>
              <w:t xml:space="preserve"> </w:t>
            </w:r>
            <w:r w:rsidRPr="00A9306A">
              <w:rPr>
                <w:rFonts w:ascii="Times New Roman" w:eastAsia="Times New Roman" w:hAnsi="Times New Roman" w:cs="Times New Roman"/>
                <w:b/>
                <w:bCs/>
                <w:strike/>
                <w:lang w:val="ro-RO" w:eastAsia="ru-RU"/>
              </w:rPr>
              <w:t>10</w:t>
            </w:r>
            <w:r w:rsidRPr="00A9306A">
              <w:rPr>
                <w:rFonts w:ascii="Times New Roman" w:eastAsia="Times New Roman" w:hAnsi="Times New Roman" w:cs="Times New Roman"/>
                <w:bCs/>
                <w:lang w:val="ro-RO" w:eastAsia="ru-RU"/>
              </w:rPr>
              <w:t xml:space="preserve"> și pct.32</w:t>
            </w:r>
            <w:r w:rsidRPr="00A9306A">
              <w:rPr>
                <w:rFonts w:ascii="Times New Roman" w:eastAsia="Times New Roman" w:hAnsi="Times New Roman" w:cs="Times New Roman"/>
                <w:bCs/>
                <w:vertAlign w:val="superscript"/>
                <w:lang w:val="ro-RO" w:eastAsia="ru-RU"/>
              </w:rPr>
              <w:t>35</w:t>
            </w:r>
            <w:r w:rsidRPr="00A9306A">
              <w:rPr>
                <w:rFonts w:ascii="Times New Roman" w:eastAsia="Times New Roman" w:hAnsi="Times New Roman" w:cs="Times New Roman"/>
                <w:bCs/>
                <w:lang w:val="ro-RO" w:eastAsia="ru-RU"/>
              </w:rPr>
              <w:t xml:space="preserve"> </w:t>
            </w:r>
            <w:r w:rsidRPr="00A9306A">
              <w:rPr>
                <w:rFonts w:ascii="Times New Roman" w:eastAsia="Times New Roman" w:hAnsi="Times New Roman" w:cs="Times New Roman"/>
                <w:b/>
                <w:bCs/>
                <w:strike/>
                <w:lang w:val="ro-RO" w:eastAsia="ru-RU"/>
              </w:rPr>
              <w:t>35</w:t>
            </w:r>
            <w:r w:rsidRPr="00A9306A">
              <w:rPr>
                <w:rFonts w:ascii="Times New Roman" w:eastAsia="Times New Roman" w:hAnsi="Times New Roman" w:cs="Times New Roman"/>
                <w:bCs/>
                <w:lang w:val="ro-RO" w:eastAsia="ru-RU"/>
              </w:rPr>
              <w:t>, o sinteză cuprinzând următoarele informații privind rezultatele înregistrate pe POCB:.... ”</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FCBA6A" w14:textId="0B922C70" w:rsidR="009E1561" w:rsidRPr="00A9306A" w:rsidRDefault="00F37D57" w:rsidP="009E1561">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acceptă</w:t>
            </w:r>
            <w:r w:rsidR="00106BFA" w:rsidRPr="00A9306A">
              <w:rPr>
                <w:rFonts w:ascii="Times New Roman" w:eastAsia="Times New Roman" w:hAnsi="Times New Roman" w:cs="Times New Roman"/>
                <w:b/>
                <w:bCs/>
                <w:lang w:val="ro-RO" w:eastAsia="ru-RU"/>
              </w:rPr>
              <w:t xml:space="preserve"> în următoarele redacții</w:t>
            </w:r>
            <w:r w:rsidRPr="00A9306A">
              <w:rPr>
                <w:rFonts w:ascii="Times New Roman" w:eastAsia="Times New Roman" w:hAnsi="Times New Roman" w:cs="Times New Roman"/>
                <w:b/>
                <w:bCs/>
                <w:lang w:val="ro-RO" w:eastAsia="ru-RU"/>
              </w:rPr>
              <w:t xml:space="preserve">. </w:t>
            </w:r>
          </w:p>
          <w:p w14:paraId="7DAC0147" w14:textId="77777777" w:rsidR="00F37D57" w:rsidRPr="00A9306A" w:rsidRDefault="00F37D57" w:rsidP="009E1561">
            <w:pPr>
              <w:pStyle w:val="ListParagraph"/>
              <w:spacing w:after="0" w:line="240" w:lineRule="auto"/>
              <w:ind w:left="100"/>
              <w:jc w:val="both"/>
              <w:rPr>
                <w:rFonts w:ascii="Times New Roman" w:eastAsia="Times New Roman" w:hAnsi="Times New Roman" w:cs="Times New Roman"/>
                <w:b/>
                <w:bCs/>
                <w:lang w:val="ro-RO" w:eastAsia="ru-RU"/>
              </w:rPr>
            </w:pPr>
          </w:p>
          <w:p w14:paraId="51B9C2F2" w14:textId="09024836" w:rsidR="00F37D57" w:rsidRPr="00A9306A" w:rsidRDefault="00106BFA">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32</w:t>
            </w:r>
            <w:r w:rsidRPr="00A9306A">
              <w:rPr>
                <w:rFonts w:ascii="Times New Roman" w:eastAsia="Times New Roman" w:hAnsi="Times New Roman" w:cs="Times New Roman"/>
                <w:bCs/>
                <w:vertAlign w:val="superscript"/>
                <w:lang w:val="ro-RO" w:eastAsia="ru-RU"/>
              </w:rPr>
              <w:t>15</w:t>
            </w:r>
            <w:r w:rsidR="001841E2" w:rsidRPr="00A9306A">
              <w:rPr>
                <w:rFonts w:ascii="Times New Roman" w:eastAsia="Times New Roman" w:hAnsi="Times New Roman" w:cs="Times New Roman"/>
                <w:bCs/>
                <w:lang w:val="ro-RO" w:eastAsia="ru-RU"/>
              </w:rPr>
              <w:t>.</w:t>
            </w:r>
            <w:r w:rsidRPr="00A9306A">
              <w:rPr>
                <w:rFonts w:ascii="Times New Roman" w:eastAsia="Times New Roman" w:hAnsi="Times New Roman" w:cs="Times New Roman"/>
                <w:bCs/>
                <w:lang w:val="ro-RO" w:eastAsia="ru-RU"/>
              </w:rPr>
              <w:t xml:space="preserve"> (...)  Profilurile zilnice de livrare aplicabile în vederea ofertării sunt actualizate de către OPEE și publicate pe pagina web al acestuia</w:t>
            </w:r>
            <w:r w:rsidR="00E908F0" w:rsidRPr="00A9306A">
              <w:rPr>
                <w:rFonts w:ascii="Times New Roman" w:eastAsia="Times New Roman" w:hAnsi="Times New Roman" w:cs="Times New Roman"/>
                <w:bCs/>
                <w:lang w:val="ro-RO" w:eastAsia="ru-RU"/>
              </w:rPr>
              <w:t>.</w:t>
            </w:r>
            <w:r w:rsidRPr="00A9306A">
              <w:rPr>
                <w:rFonts w:ascii="Times New Roman" w:eastAsia="Times New Roman" w:hAnsi="Times New Roman" w:cs="Times New Roman"/>
                <w:bCs/>
                <w:lang w:val="ro-RO" w:eastAsia="ru-RU"/>
              </w:rPr>
              <w:t xml:space="preserve"> (...)</w:t>
            </w:r>
            <w:r w:rsidR="001841E2" w:rsidRPr="00A9306A">
              <w:rPr>
                <w:rFonts w:ascii="Times New Roman" w:eastAsia="Times New Roman" w:hAnsi="Times New Roman" w:cs="Times New Roman"/>
                <w:bCs/>
                <w:lang w:val="ro-RO" w:eastAsia="ru-RU"/>
              </w:rPr>
              <w:t>.</w:t>
            </w:r>
          </w:p>
          <w:p w14:paraId="1B24A90B" w14:textId="77777777" w:rsidR="001841E2" w:rsidRPr="00A9306A" w:rsidRDefault="001841E2">
            <w:pPr>
              <w:pStyle w:val="ListParagraph"/>
              <w:spacing w:after="0" w:line="240" w:lineRule="auto"/>
              <w:ind w:left="100"/>
              <w:jc w:val="both"/>
              <w:rPr>
                <w:rFonts w:ascii="Times New Roman" w:eastAsia="Times New Roman" w:hAnsi="Times New Roman" w:cs="Times New Roman"/>
                <w:bCs/>
                <w:lang w:val="ro-RO" w:eastAsia="ru-RU"/>
              </w:rPr>
            </w:pPr>
          </w:p>
          <w:p w14:paraId="09CF3C78" w14:textId="670135BC" w:rsidR="001841E2" w:rsidRPr="00A9306A" w:rsidRDefault="001841E2">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32</w:t>
            </w:r>
            <w:r w:rsidRPr="00A9306A">
              <w:rPr>
                <w:rFonts w:ascii="Times New Roman" w:eastAsia="Times New Roman" w:hAnsi="Times New Roman" w:cs="Times New Roman"/>
                <w:bCs/>
                <w:vertAlign w:val="superscript"/>
                <w:lang w:val="ro-RO" w:eastAsia="ru-RU"/>
              </w:rPr>
              <w:t>29</w:t>
            </w:r>
            <w:r w:rsidRPr="00A9306A">
              <w:rPr>
                <w:rFonts w:ascii="Times New Roman" w:eastAsia="Times New Roman" w:hAnsi="Times New Roman" w:cs="Times New Roman"/>
                <w:bCs/>
                <w:lang w:val="ro-RO" w:eastAsia="ru-RU"/>
              </w:rPr>
              <w:t>.Ofertarea se realizează pe baza transmiterii la OPEE a ofertelor inițiatoare/coinițiatoare și a contractelor-cadru propuse de inițiator, cu respectarea contractului-cadru, publicat pe pagina web a OPEE.</w:t>
            </w:r>
          </w:p>
          <w:p w14:paraId="34776D5A" w14:textId="77777777" w:rsidR="00BE64C2" w:rsidRPr="00A9306A" w:rsidRDefault="00BE64C2">
            <w:pPr>
              <w:pStyle w:val="ListParagraph"/>
              <w:spacing w:after="0" w:line="240" w:lineRule="auto"/>
              <w:ind w:left="100"/>
              <w:jc w:val="both"/>
              <w:rPr>
                <w:rFonts w:ascii="Times New Roman" w:eastAsia="Times New Roman" w:hAnsi="Times New Roman" w:cs="Times New Roman"/>
                <w:bCs/>
                <w:lang w:val="ro-RO" w:eastAsia="ru-RU"/>
              </w:rPr>
            </w:pPr>
          </w:p>
          <w:p w14:paraId="0EDFB51D" w14:textId="4E93A771" w:rsidR="00BE64C2" w:rsidRPr="00A9306A" w:rsidRDefault="00BE64C2">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32</w:t>
            </w:r>
            <w:r w:rsidRPr="00A9306A">
              <w:rPr>
                <w:rFonts w:ascii="Times New Roman" w:eastAsia="Times New Roman" w:hAnsi="Times New Roman" w:cs="Times New Roman"/>
                <w:bCs/>
                <w:vertAlign w:val="superscript"/>
                <w:lang w:val="ro-RO" w:eastAsia="ru-RU"/>
              </w:rPr>
              <w:t>38</w:t>
            </w:r>
            <w:r w:rsidRPr="00A9306A">
              <w:rPr>
                <w:rFonts w:ascii="Times New Roman" w:eastAsia="Times New Roman" w:hAnsi="Times New Roman" w:cs="Times New Roman"/>
                <w:bCs/>
                <w:lang w:val="ro-RO" w:eastAsia="ru-RU"/>
              </w:rPr>
              <w:t>. După încheierea fiecărei sesiuni de tranzacționare organizate pe piața produselor flexibile la termen, OPEE publică pe pagina web proprie de internet, în plus fată de cele prevăzute la pct. 32</w:t>
            </w:r>
            <w:r w:rsidRPr="00A9306A">
              <w:rPr>
                <w:rFonts w:ascii="Times New Roman" w:eastAsia="Times New Roman" w:hAnsi="Times New Roman" w:cs="Times New Roman"/>
                <w:bCs/>
                <w:vertAlign w:val="superscript"/>
                <w:lang w:val="ro-RO" w:eastAsia="ru-RU"/>
              </w:rPr>
              <w:t>5</w:t>
            </w:r>
            <w:r w:rsidRPr="00A9306A">
              <w:rPr>
                <w:rFonts w:ascii="Times New Roman" w:eastAsia="Times New Roman" w:hAnsi="Times New Roman" w:cs="Times New Roman"/>
                <w:bCs/>
                <w:lang w:val="ro-RO" w:eastAsia="ru-RU"/>
              </w:rPr>
              <w:t>, pct. 32</w:t>
            </w:r>
            <w:r w:rsidRPr="00A9306A">
              <w:rPr>
                <w:rFonts w:ascii="Times New Roman" w:eastAsia="Times New Roman" w:hAnsi="Times New Roman" w:cs="Times New Roman"/>
                <w:bCs/>
                <w:vertAlign w:val="superscript"/>
                <w:lang w:val="ro-RO" w:eastAsia="ru-RU"/>
              </w:rPr>
              <w:t xml:space="preserve">10 </w:t>
            </w:r>
            <w:r w:rsidRPr="00A9306A">
              <w:rPr>
                <w:rFonts w:ascii="Times New Roman" w:eastAsia="Times New Roman" w:hAnsi="Times New Roman" w:cs="Times New Roman"/>
                <w:bCs/>
                <w:lang w:val="ro-RO" w:eastAsia="ru-RU"/>
              </w:rPr>
              <w:t>și pct. 32</w:t>
            </w:r>
            <w:r w:rsidRPr="00A9306A">
              <w:rPr>
                <w:rFonts w:ascii="Times New Roman" w:eastAsia="Times New Roman" w:hAnsi="Times New Roman" w:cs="Times New Roman"/>
                <w:bCs/>
                <w:vertAlign w:val="superscript"/>
                <w:lang w:val="ro-RO" w:eastAsia="ru-RU"/>
              </w:rPr>
              <w:t>35</w:t>
            </w:r>
            <w:r w:rsidRPr="00A9306A">
              <w:rPr>
                <w:rFonts w:ascii="Times New Roman" w:eastAsia="Times New Roman" w:hAnsi="Times New Roman" w:cs="Times New Roman"/>
                <w:bCs/>
                <w:lang w:val="ro-RO" w:eastAsia="ru-RU"/>
              </w:rPr>
              <w:t>, o sinteză cuprinzând următoarele informații privind rezultatele înregistrate pe POCB: (...)</w:t>
            </w:r>
          </w:p>
          <w:p w14:paraId="570EC940" w14:textId="77777777" w:rsidR="001841E2" w:rsidRPr="00A9306A" w:rsidRDefault="001841E2">
            <w:pPr>
              <w:pStyle w:val="ListParagraph"/>
              <w:spacing w:after="0" w:line="240" w:lineRule="auto"/>
              <w:ind w:left="100"/>
              <w:jc w:val="both"/>
              <w:rPr>
                <w:rFonts w:ascii="Times New Roman" w:eastAsia="Times New Roman" w:hAnsi="Times New Roman" w:cs="Times New Roman"/>
                <w:bCs/>
                <w:lang w:val="ro-RO" w:eastAsia="ru-RU"/>
              </w:rPr>
            </w:pPr>
          </w:p>
          <w:p w14:paraId="4FF8B768" w14:textId="28995DCE" w:rsidR="001841E2" w:rsidRPr="00A9306A" w:rsidRDefault="001841E2">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Notă:</w:t>
            </w:r>
            <w:r w:rsidRPr="00A9306A">
              <w:rPr>
                <w:rFonts w:ascii="Times New Roman" w:eastAsia="Times New Roman" w:hAnsi="Times New Roman" w:cs="Times New Roman"/>
                <w:bCs/>
                <w:lang w:val="ro-RO" w:eastAsia="ru-RU"/>
              </w:rPr>
              <w:t xml:space="preserve"> În toate cazurile față de propunerea redacțională „pagina proprie de internet” se va substitui cu „pagina web proprie”.</w:t>
            </w:r>
          </w:p>
        </w:tc>
      </w:tr>
      <w:tr w:rsidR="009E1561" w:rsidRPr="00A9306A" w:rsidDel="005B06DC" w14:paraId="1E6CEC7A"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B518F8C" w14:textId="06CB3D28" w:rsidR="009E1561" w:rsidRPr="00A9306A" w:rsidRDefault="007D4266" w:rsidP="007D4266">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Propunerea nr. 48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2FCE166" w14:textId="7FD96A4C"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A5FE358" w14:textId="5AF04AA8"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93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6A629A" w14:textId="77777777" w:rsidR="007D4266" w:rsidRPr="00A9306A" w:rsidRDefault="007D4266" w:rsidP="007D4266">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5.</w:t>
            </w:r>
            <w:r w:rsidRPr="00A9306A">
              <w:rPr>
                <w:rFonts w:ascii="Times New Roman" w:eastAsia="Times New Roman" w:hAnsi="Times New Roman" w:cs="Times New Roman"/>
                <w:bCs/>
                <w:lang w:val="ro-RO" w:eastAsia="ru-RU"/>
              </w:rPr>
              <w:tab/>
              <w:t>Față de propunerea OPEM S.R.L. de la poz. 48 privind reformularea pct. 794, vă rugăm să acceptați următoarea reformulare, deoarece înregistrarea se efectuează automat la cele două piețe pe termen scurt:</w:t>
            </w:r>
          </w:p>
          <w:p w14:paraId="00555B22" w14:textId="77777777" w:rsidR="007D4266" w:rsidRPr="00A9306A" w:rsidRDefault="007D4266" w:rsidP="007D4266">
            <w:pPr>
              <w:spacing w:after="0" w:line="240" w:lineRule="auto"/>
              <w:jc w:val="both"/>
              <w:rPr>
                <w:rFonts w:ascii="Times New Roman" w:eastAsia="Times New Roman" w:hAnsi="Times New Roman" w:cs="Times New Roman"/>
                <w:bCs/>
                <w:lang w:val="ro-RO" w:eastAsia="ru-RU"/>
              </w:rPr>
            </w:pPr>
          </w:p>
          <w:p w14:paraId="6BA15FE9" w14:textId="6595C8C5" w:rsidR="009E1561" w:rsidRPr="00A9306A" w:rsidRDefault="007D4266" w:rsidP="007D4266">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„794. Înregistrarea participanților la POCB/PZU</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Cs/>
                <w:lang w:val="ro-RO" w:eastAsia="ru-RU"/>
              </w:rPr>
              <w:t xml:space="preserve"> </w:t>
            </w:r>
            <w:r w:rsidRPr="00A9306A">
              <w:rPr>
                <w:rFonts w:ascii="Times New Roman" w:eastAsia="Times New Roman" w:hAnsi="Times New Roman" w:cs="Times New Roman"/>
                <w:b/>
                <w:bCs/>
                <w:lang w:val="ro-RO" w:eastAsia="ru-RU"/>
              </w:rPr>
              <w:t>și</w:t>
            </w:r>
            <w:r w:rsidRPr="00A9306A">
              <w:rPr>
                <w:rFonts w:ascii="Times New Roman" w:eastAsia="Times New Roman" w:hAnsi="Times New Roman" w:cs="Times New Roman"/>
                <w:bCs/>
                <w:lang w:val="ro-RO" w:eastAsia="ru-RU"/>
              </w:rPr>
              <w:t xml:space="preserve"> PI se face la solicitarea acestora adresată OPEE, realizată în condițiile prevăzute în prezenta secțiune.”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E96FA6" w14:textId="7812E0B3" w:rsidR="009E1561" w:rsidRPr="00A9306A" w:rsidRDefault="00E908F0" w:rsidP="009E1561">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A9306A" w:rsidRPr="001B37B6" w:rsidDel="005B06DC" w14:paraId="70091D83"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B8CE80" w14:textId="734D30FE" w:rsidR="009E1561" w:rsidRPr="00A9306A" w:rsidRDefault="004E6E16" w:rsidP="004E6E16">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Propunerea nr. 50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3D6D798" w14:textId="281176EC"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419CCEB" w14:textId="66743236"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94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F493BB" w14:textId="20663222" w:rsidR="004E6E16" w:rsidRPr="00A9306A" w:rsidRDefault="004E6E16" w:rsidP="004E6E16">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6.</w:t>
            </w:r>
            <w:r w:rsidRPr="00A9306A">
              <w:rPr>
                <w:rFonts w:ascii="Times New Roman" w:eastAsia="Times New Roman" w:hAnsi="Times New Roman" w:cs="Times New Roman"/>
                <w:bCs/>
                <w:lang w:val="ro-RO" w:eastAsia="ru-RU"/>
              </w:rPr>
              <w:tab/>
              <w:t>Față de propunerea OPEM S.R.L. de la poz. 50 privind reformularea pct.796, ANRE a propus următoarea reformulare a acestui punct:</w:t>
            </w:r>
          </w:p>
          <w:p w14:paraId="5CD460B2" w14:textId="77777777" w:rsidR="004E6E16" w:rsidRPr="00A9306A" w:rsidRDefault="004E6E16" w:rsidP="004E6E16">
            <w:pPr>
              <w:spacing w:after="0" w:line="240" w:lineRule="auto"/>
              <w:jc w:val="both"/>
              <w:rPr>
                <w:rFonts w:ascii="Times New Roman" w:eastAsia="Times New Roman" w:hAnsi="Times New Roman" w:cs="Times New Roman"/>
                <w:bCs/>
                <w:lang w:val="ro-RO" w:eastAsia="ru-RU"/>
              </w:rPr>
            </w:pPr>
          </w:p>
          <w:p w14:paraId="5A8E7EDA" w14:textId="77777777" w:rsidR="004E6E16" w:rsidRPr="00A9306A" w:rsidRDefault="004E6E16" w:rsidP="004E6E16">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„796. OPEE elaborează Contractul cadru de participare la POCB, PZU și PI, care trebuie să cuprindă drepturile și obligațiile reciproce ale OPEE și ale fiecărui participant la POCB, PZU și PI. Contractul cadru elaborat și </w:t>
            </w:r>
            <w:r w:rsidRPr="00A9306A">
              <w:rPr>
                <w:rFonts w:ascii="Times New Roman" w:eastAsia="Times New Roman" w:hAnsi="Times New Roman" w:cs="Times New Roman"/>
                <w:bCs/>
                <w:lang w:val="ro-RO" w:eastAsia="ru-RU"/>
              </w:rPr>
              <w:lastRenderedPageBreak/>
              <w:t>consultat public de OPEE este aprobat după avizarea Agenției.”</w:t>
            </w:r>
          </w:p>
          <w:p w14:paraId="27A56A82" w14:textId="77777777" w:rsidR="004E6E16" w:rsidRPr="00A9306A" w:rsidRDefault="004E6E16" w:rsidP="004E6E16">
            <w:pPr>
              <w:spacing w:after="0" w:line="240" w:lineRule="auto"/>
              <w:jc w:val="both"/>
              <w:rPr>
                <w:rFonts w:ascii="Times New Roman" w:eastAsia="Times New Roman" w:hAnsi="Times New Roman" w:cs="Times New Roman"/>
                <w:bCs/>
                <w:lang w:val="ro-RO" w:eastAsia="ru-RU"/>
              </w:rPr>
            </w:pPr>
          </w:p>
          <w:p w14:paraId="3CD72006" w14:textId="0FF3B3A1" w:rsidR="009E1561" w:rsidRPr="00A9306A" w:rsidRDefault="004E6E16" w:rsidP="004E6E16">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Față de această propunere, cu privire la prestarea de către Operatorul Pietei de Energie M S.R.L. (OPEM) a serviciilor de organizare, operare şi administrare a piețelor pe termen scurt de energie electrică Piața pentru Ziua Următoare (PZU) și Piața Intrazilnică (PI) și a Pieței Organizate a Contractelor Bilaterale (POCB), conform legislației aplicabile, vă rugăm să fiți de acord cu elaborarea Contractului cadru de participare la POCB, distinct de Contractul cadru de participare la PZU și PI, având în vedere diferențele majore între mecanismele de tranzacționare pe POCB și piețele pe termen scurt (PZU și PI), între drepturile și obligațiile participanților la POCB si respectiv la PZU și PI.</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496E15" w14:textId="77777777" w:rsidR="009E1561" w:rsidRPr="00A9306A" w:rsidRDefault="006F0BC1" w:rsidP="009E1561">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p w14:paraId="23B6B390" w14:textId="77777777" w:rsidR="006F0BC1" w:rsidRPr="00A9306A" w:rsidRDefault="006F0BC1" w:rsidP="009E1561">
            <w:pPr>
              <w:pStyle w:val="ListParagraph"/>
              <w:spacing w:after="0" w:line="240" w:lineRule="auto"/>
              <w:ind w:left="100"/>
              <w:jc w:val="both"/>
              <w:rPr>
                <w:rFonts w:ascii="Times New Roman" w:eastAsia="Times New Roman" w:hAnsi="Times New Roman" w:cs="Times New Roman"/>
                <w:b/>
                <w:bCs/>
                <w:lang w:val="ro-RO" w:eastAsia="ru-RU"/>
              </w:rPr>
            </w:pPr>
          </w:p>
          <w:p w14:paraId="6A243AFC" w14:textId="77777777" w:rsidR="006F0BC1" w:rsidRPr="00A9306A" w:rsidRDefault="006F0BC1" w:rsidP="002A5CA1">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Punctul 796 se expune în redacția următoare: </w:t>
            </w:r>
          </w:p>
          <w:p w14:paraId="0695B793" w14:textId="77777777" w:rsidR="006F0BC1" w:rsidRPr="00A9306A" w:rsidRDefault="006F0BC1" w:rsidP="002A5CA1">
            <w:pPr>
              <w:spacing w:after="0" w:line="240" w:lineRule="auto"/>
              <w:jc w:val="both"/>
              <w:rPr>
                <w:rFonts w:ascii="Times New Roman" w:eastAsia="Times New Roman" w:hAnsi="Times New Roman" w:cs="Times New Roman"/>
                <w:b/>
                <w:bCs/>
                <w:lang w:val="ro-RO" w:eastAsia="ru-RU"/>
              </w:rPr>
            </w:pPr>
          </w:p>
          <w:p w14:paraId="04CA62DE" w14:textId="77777777" w:rsidR="006F0BC1" w:rsidRPr="00A9306A" w:rsidRDefault="006F0BC1" w:rsidP="002A5CA1">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 xml:space="preserve">„796. </w:t>
            </w:r>
            <w:r w:rsidRPr="00A9306A">
              <w:rPr>
                <w:rFonts w:ascii="Times New Roman" w:eastAsia="Times New Roman" w:hAnsi="Times New Roman" w:cs="Times New Roman"/>
                <w:bCs/>
                <w:lang w:val="ro-RO" w:eastAsia="ru-RU"/>
              </w:rPr>
              <w:t xml:space="preserve">OPEE elaborează Contractul cadru de participare la POCB și Contractul cadrul de participare la PZU </w:t>
            </w:r>
            <w:r w:rsidRPr="00A9306A">
              <w:rPr>
                <w:rFonts w:ascii="Times New Roman" w:eastAsia="Times New Roman" w:hAnsi="Times New Roman" w:cs="Times New Roman"/>
                <w:bCs/>
                <w:lang w:val="ro-RO" w:eastAsia="ru-RU"/>
              </w:rPr>
              <w:lastRenderedPageBreak/>
              <w:t>și PI, care trebuie să cuprindă drepturile și obligațiile reciproce ale OPEE și ale fiecărui participant la piețele organizate de energie electrică respective. Contractele cadru elaborate și consultate public de OPEE sunt</w:t>
            </w:r>
          </w:p>
          <w:p w14:paraId="23F4590D" w14:textId="76271B92" w:rsidR="006F0BC1" w:rsidRPr="00A9306A" w:rsidRDefault="006F0BC1" w:rsidP="002A5CA1">
            <w:pPr>
              <w:spacing w:after="0" w:line="240" w:lineRule="auto"/>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Cs/>
                <w:lang w:val="ro-RO" w:eastAsia="ru-RU"/>
              </w:rPr>
              <w:t xml:space="preserve"> aprobate după avizarea Agenției.</w:t>
            </w:r>
            <w:r w:rsidRPr="00A9306A">
              <w:rPr>
                <w:rFonts w:ascii="Times New Roman" w:eastAsia="Times New Roman" w:hAnsi="Times New Roman" w:cs="Times New Roman"/>
                <w:b/>
                <w:bCs/>
                <w:lang w:val="ro-RO" w:eastAsia="ru-RU"/>
              </w:rPr>
              <w:t>”</w:t>
            </w:r>
          </w:p>
        </w:tc>
      </w:tr>
      <w:tr w:rsidR="009E1561" w:rsidRPr="00A9306A" w:rsidDel="005B06DC" w14:paraId="416BC6F8"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8BE29F8" w14:textId="419DF494" w:rsidR="009E1561" w:rsidRPr="00A9306A" w:rsidRDefault="00DB0CCB" w:rsidP="00DB0CCB">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Propunerea nr. 51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25CE0D8" w14:textId="47ACC382"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02A7876" w14:textId="7C4B5A77"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95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F150201" w14:textId="3D1FE5B7" w:rsidR="00DB0CCB" w:rsidRPr="00A9306A" w:rsidRDefault="00DB0CCB" w:rsidP="00DB0CCB">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Față de propunerea OPEM S.R.L. de la poz. 51 privind reformularea pct. 797, vă rugăm să acceptați următoarea reformulare, deoarece înregistrarea se efectuează automat la cele două piețe pe termen scurt:</w:t>
            </w:r>
          </w:p>
          <w:p w14:paraId="63FAEEF3" w14:textId="77777777" w:rsidR="00DB0CCB" w:rsidRPr="00A9306A" w:rsidRDefault="00DB0CCB" w:rsidP="00DB0CCB">
            <w:pPr>
              <w:spacing w:after="0" w:line="240" w:lineRule="auto"/>
              <w:jc w:val="both"/>
              <w:rPr>
                <w:rFonts w:ascii="Times New Roman" w:eastAsia="Times New Roman" w:hAnsi="Times New Roman" w:cs="Times New Roman"/>
                <w:bCs/>
                <w:lang w:val="ro-RO" w:eastAsia="ru-RU"/>
              </w:rPr>
            </w:pPr>
          </w:p>
          <w:p w14:paraId="585C3755" w14:textId="2CADD398" w:rsidR="009E1561" w:rsidRPr="00A9306A" w:rsidRDefault="00DB0CCB" w:rsidP="00DB0CCB">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„797. Orice întreprindere electroenergetică poate depune o cerere de înregistrare în calitate de participant la POCB și/sau la </w:t>
            </w:r>
            <w:r w:rsidRPr="00A9306A">
              <w:rPr>
                <w:rFonts w:ascii="Times New Roman" w:eastAsia="Times New Roman" w:hAnsi="Times New Roman" w:cs="Times New Roman"/>
                <w:b/>
                <w:bCs/>
                <w:strike/>
                <w:lang w:val="ro-RO" w:eastAsia="ru-RU"/>
              </w:rPr>
              <w:t>fiecare</w:t>
            </w:r>
            <w:r w:rsidRPr="00A9306A">
              <w:rPr>
                <w:rFonts w:ascii="Times New Roman" w:eastAsia="Times New Roman" w:hAnsi="Times New Roman" w:cs="Times New Roman"/>
                <w:bCs/>
                <w:strike/>
                <w:lang w:val="ro-RO" w:eastAsia="ru-RU"/>
              </w:rPr>
              <w:t xml:space="preserve"> </w:t>
            </w:r>
            <w:r w:rsidRPr="00A9306A">
              <w:rPr>
                <w:rFonts w:ascii="Times New Roman" w:eastAsia="Times New Roman" w:hAnsi="Times New Roman" w:cs="Times New Roman"/>
                <w:b/>
                <w:bCs/>
                <w:strike/>
                <w:lang w:val="ro-RO" w:eastAsia="ru-RU"/>
              </w:rPr>
              <w:t>din</w:t>
            </w:r>
            <w:r w:rsidRPr="00A9306A">
              <w:rPr>
                <w:rFonts w:ascii="Times New Roman" w:eastAsia="Times New Roman" w:hAnsi="Times New Roman" w:cs="Times New Roman"/>
                <w:bCs/>
                <w:lang w:val="ro-RO" w:eastAsia="ru-RU"/>
              </w:rPr>
              <w:t xml:space="preserve"> cele două piețe pe termen scurt, PZU și PI, conform formularului elaborat de OPEE și publicat pe pagina oficială web.”</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4C3AA5E" w14:textId="79F6E13D" w:rsidR="009E1561" w:rsidRPr="00A9306A" w:rsidRDefault="002E0C6E" w:rsidP="009E1561">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tc>
      </w:tr>
      <w:tr w:rsidR="009E1561" w:rsidRPr="00A9306A" w:rsidDel="005B06DC" w14:paraId="587301D7"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6B92FB" w14:textId="0C90E894" w:rsidR="009E1561" w:rsidRPr="00A9306A" w:rsidRDefault="00DB0CCB" w:rsidP="00DB0CCB">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Propunerea nr. 56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DF271A9" w14:textId="3F09BE01"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8FF4F5D" w14:textId="40690B97"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96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027E03" w14:textId="0054AC20" w:rsidR="00DB0CCB" w:rsidRPr="00A9306A" w:rsidRDefault="00DB0CCB" w:rsidP="00DB0CCB">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Față de propunerea ANRE/OPEM de la poz. 56 privind reformularea pct. 802, vă rugăm să acceptați următoarea reformulare, deoarece retragerea se efectuează automat de la cele două piețe pe termen scurt:</w:t>
            </w:r>
          </w:p>
          <w:p w14:paraId="34A8F0D6" w14:textId="77777777" w:rsidR="00DB0CCB" w:rsidRPr="00A9306A" w:rsidRDefault="00DB0CCB" w:rsidP="00DB0CCB">
            <w:pPr>
              <w:spacing w:after="0" w:line="240" w:lineRule="auto"/>
              <w:jc w:val="both"/>
              <w:rPr>
                <w:rFonts w:ascii="Times New Roman" w:eastAsia="Times New Roman" w:hAnsi="Times New Roman" w:cs="Times New Roman"/>
                <w:bCs/>
                <w:lang w:val="ro-RO" w:eastAsia="ru-RU"/>
              </w:rPr>
            </w:pPr>
          </w:p>
          <w:p w14:paraId="55947D13" w14:textId="22E801F8" w:rsidR="009E1561" w:rsidRPr="00A9306A" w:rsidRDefault="00DB0CCB" w:rsidP="00DB0CCB">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„802. Un participant la POCB/PZU</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PI se poate retrage din proprie inițiativă de la POCB/PZU</w:t>
            </w:r>
            <w:r w:rsidR="00F87FF7" w:rsidRPr="00A9306A">
              <w:rPr>
                <w:rFonts w:ascii="Times New Roman" w:eastAsia="Times New Roman" w:hAnsi="Times New Roman" w:cs="Times New Roman"/>
                <w:b/>
                <w:bCs/>
                <w:strike/>
                <w:lang w:val="ro-RO" w:eastAsia="ru-RU"/>
              </w:rPr>
              <w:t>/</w:t>
            </w:r>
            <w:r w:rsidR="00F87FF7" w:rsidRPr="00A9306A">
              <w:rPr>
                <w:rFonts w:ascii="Times New Roman" w:eastAsia="Times New Roman" w:hAnsi="Times New Roman" w:cs="Times New Roman"/>
                <w:b/>
                <w:bCs/>
                <w:lang w:val="ro-RO" w:eastAsia="ru-RU"/>
              </w:rPr>
              <w:t xml:space="preserve"> și</w:t>
            </w:r>
            <w:r w:rsidR="00F87FF7" w:rsidRPr="00A9306A">
              <w:rPr>
                <w:rFonts w:ascii="Times New Roman" w:eastAsia="Times New Roman" w:hAnsi="Times New Roman" w:cs="Times New Roman"/>
                <w:bCs/>
                <w:lang w:val="ro-RO" w:eastAsia="ru-RU"/>
              </w:rPr>
              <w:t xml:space="preserve"> </w:t>
            </w:r>
            <w:r w:rsidRPr="00A9306A">
              <w:rPr>
                <w:rFonts w:ascii="Times New Roman" w:eastAsia="Times New Roman" w:hAnsi="Times New Roman" w:cs="Times New Roman"/>
                <w:bCs/>
                <w:lang w:val="ro-RO" w:eastAsia="ru-RU"/>
              </w:rPr>
              <w:t>PI, după caz, în baza unei înștiințări în scris, transmisă cu cel puțin 5 zile lucrătoare înaintea datei la care calitatea de participant la POCB/PZU</w:t>
            </w:r>
            <w:r w:rsidR="00F87FF7" w:rsidRPr="00A9306A">
              <w:rPr>
                <w:rFonts w:ascii="Times New Roman" w:eastAsia="Times New Roman" w:hAnsi="Times New Roman" w:cs="Times New Roman"/>
                <w:b/>
                <w:bCs/>
                <w:strike/>
                <w:lang w:val="ro-RO" w:eastAsia="ru-RU"/>
              </w:rPr>
              <w:t>/</w:t>
            </w:r>
            <w:r w:rsidR="00F87FF7" w:rsidRPr="00A9306A">
              <w:rPr>
                <w:rFonts w:ascii="Times New Roman" w:eastAsia="Times New Roman" w:hAnsi="Times New Roman" w:cs="Times New Roman"/>
                <w:b/>
                <w:bCs/>
                <w:lang w:val="ro-RO" w:eastAsia="ru-RU"/>
              </w:rPr>
              <w:t xml:space="preserve"> și</w:t>
            </w:r>
            <w:r w:rsidR="00F87FF7" w:rsidRPr="00A9306A">
              <w:rPr>
                <w:rFonts w:ascii="Times New Roman" w:eastAsia="Times New Roman" w:hAnsi="Times New Roman" w:cs="Times New Roman"/>
                <w:bCs/>
                <w:lang w:val="ro-RO" w:eastAsia="ru-RU"/>
              </w:rPr>
              <w:t xml:space="preserve"> </w:t>
            </w:r>
            <w:r w:rsidRPr="00A9306A">
              <w:rPr>
                <w:rFonts w:ascii="Times New Roman" w:eastAsia="Times New Roman" w:hAnsi="Times New Roman" w:cs="Times New Roman"/>
                <w:bCs/>
                <w:lang w:val="ro-RO" w:eastAsia="ru-RU"/>
              </w:rPr>
              <w:t xml:space="preserve">PI urmează să fie anulată. După primirea unei astfel de înștiințări, OPEE informează imediat OST </w:t>
            </w:r>
            <w:r w:rsidRPr="00A9306A">
              <w:rPr>
                <w:rFonts w:ascii="Times New Roman" w:eastAsia="Times New Roman" w:hAnsi="Times New Roman" w:cs="Times New Roman"/>
                <w:bCs/>
                <w:lang w:val="ro-RO" w:eastAsia="ru-RU"/>
              </w:rPr>
              <w:lastRenderedPageBreak/>
              <w:t>și, după caz, responsabilul grupului de echilibrare care și-a asumat responsabilitatea echilibrării pentru respectivul participant la piața de energie electrică.”</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C8F1705" w14:textId="50956688" w:rsidR="009E1561" w:rsidRPr="00A9306A" w:rsidRDefault="00F30E9A" w:rsidP="009E1561">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acceptă.</w:t>
            </w:r>
          </w:p>
        </w:tc>
      </w:tr>
      <w:tr w:rsidR="009E1561" w:rsidRPr="00A9306A" w:rsidDel="005B06DC" w14:paraId="4F6187D6"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1A8BF1" w14:textId="097E1E65" w:rsidR="009E1561" w:rsidRPr="00A9306A" w:rsidRDefault="00CC578C">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Propunerea nr. 58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8777989" w14:textId="77AF0302"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A7E6692" w14:textId="07CF0BB5"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97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A02FD8" w14:textId="3798F557" w:rsidR="00CC578C" w:rsidRPr="00A9306A" w:rsidRDefault="00CC578C" w:rsidP="00CC578C">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Față de propunerile ANRE/OPEM de la poz. 58 privind reformularea pct. 804, vă rugăm să acceptați următoarea reformulare, deoarece suspendarea se efectuează automat la cele două piețe pe termen scurt, respectiv o completare pentru POCB:</w:t>
            </w:r>
          </w:p>
          <w:p w14:paraId="32583C66" w14:textId="77777777" w:rsidR="00CC578C" w:rsidRPr="00A9306A" w:rsidRDefault="00CC578C" w:rsidP="00CC578C">
            <w:pPr>
              <w:spacing w:after="0" w:line="240" w:lineRule="auto"/>
              <w:jc w:val="both"/>
              <w:rPr>
                <w:rFonts w:ascii="Times New Roman" w:eastAsia="Times New Roman" w:hAnsi="Times New Roman" w:cs="Times New Roman"/>
                <w:bCs/>
                <w:lang w:val="ro-RO" w:eastAsia="ru-RU"/>
              </w:rPr>
            </w:pPr>
          </w:p>
          <w:p w14:paraId="7E11E11A" w14:textId="02AD4FE4" w:rsidR="00CC578C" w:rsidRPr="00A9306A" w:rsidRDefault="00CC578C" w:rsidP="00CC578C">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„804. OPEE suspendă înregistrarea unui participant la POCB și/sau la PZU</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PI, după caz, în următoarele cazuri:</w:t>
            </w:r>
          </w:p>
          <w:p w14:paraId="0EF5B0AA" w14:textId="63AF74E1" w:rsidR="00CC578C" w:rsidRPr="00A9306A" w:rsidRDefault="00CC578C" w:rsidP="00CC578C">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 dacă participantul la POCB și/sau la PZU</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PI după caz, nu mai îndeplinește una din condițiile necesare pentru înregistrarea ca participant la POCB/PZU</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PI; </w:t>
            </w:r>
          </w:p>
          <w:p w14:paraId="028713F2" w14:textId="42AC5E6D" w:rsidR="00CC578C" w:rsidRPr="00A9306A" w:rsidRDefault="00CC578C" w:rsidP="00CC578C">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 dacă participantul la POCB/PZU</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PI nu asigură achitarea plății pentru serviciul de operare a pieței energiei electrice determinată în baza tarifului reglementat pentru serviciul de operare a pieței energiei electrice conform procedurii relevante; </w:t>
            </w:r>
          </w:p>
          <w:p w14:paraId="1314E882" w14:textId="28FC0F54" w:rsidR="00CC578C" w:rsidRPr="00A9306A" w:rsidRDefault="00CC578C" w:rsidP="00CC578C">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 dacă participantul la POCB/PZU</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PI este găsit în mod repetat vinovat de nerespectarea regulilor aplicabile pentru POCB/PZU</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PI sau decontării.</w:t>
            </w:r>
          </w:p>
          <w:p w14:paraId="4E31B4CC" w14:textId="2428828C" w:rsidR="009E1561" w:rsidRPr="00A9306A" w:rsidRDefault="00CC578C" w:rsidP="00CC578C">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4) dacă participantul la POCB se află în vreuna din situațiile de retragere a ofertei inițiatoare/coințiatoare/modificare de preț/ de răspuns sau refuzul semnării contractului conform cu cel publicat.”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3F1D411" w14:textId="7F77259C" w:rsidR="009E1561" w:rsidRPr="00A9306A" w:rsidRDefault="00F30E9A" w:rsidP="009E1561">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tc>
      </w:tr>
      <w:tr w:rsidR="009E1561" w:rsidRPr="00A9306A" w:rsidDel="005B06DC" w14:paraId="341CB050"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A4F9A7" w14:textId="551D96B2" w:rsidR="009E1561" w:rsidRPr="00A9306A" w:rsidRDefault="00CC578C">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Propunerea nr. 59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30A5E80" w14:textId="0F8FD367"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FD81E75" w14:textId="1EC2C714"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98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9FDE124" w14:textId="0208ED84" w:rsidR="00CC578C" w:rsidRPr="00A9306A" w:rsidRDefault="00CC578C" w:rsidP="00CC578C">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Față de propunerea OPEM S.R.L. de la poz. 59 privind reformularea pct. 805, vă rugăm să acceptați următoarea reformulare, deoarece suspendarea se efectuează automat la cele două piețe pe termen scurt:</w:t>
            </w:r>
          </w:p>
          <w:p w14:paraId="2BB30EE0" w14:textId="77777777" w:rsidR="00CC578C" w:rsidRPr="00A9306A" w:rsidRDefault="00CC578C" w:rsidP="00CC578C">
            <w:pPr>
              <w:spacing w:after="0" w:line="240" w:lineRule="auto"/>
              <w:jc w:val="both"/>
              <w:rPr>
                <w:rFonts w:ascii="Times New Roman" w:eastAsia="Times New Roman" w:hAnsi="Times New Roman" w:cs="Times New Roman"/>
                <w:bCs/>
                <w:lang w:val="ro-RO" w:eastAsia="ru-RU"/>
              </w:rPr>
            </w:pPr>
          </w:p>
          <w:p w14:paraId="11152CB3" w14:textId="0FE9A230" w:rsidR="009E1561" w:rsidRPr="00A9306A" w:rsidRDefault="00CC578C" w:rsidP="00CC578C">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„805. OPEE suspendă înregistrarea unui participant la POCB/PZU</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PI odată cu constatarea încălcării prevederilor procedurii privind înregistrarea, suspendarea și revocarea/retragerea participanților la piețele de energie electrică, pentru perioadele menționate în </w:t>
            </w:r>
            <w:r w:rsidRPr="00A9306A">
              <w:rPr>
                <w:rFonts w:ascii="Times New Roman" w:eastAsia="Times New Roman" w:hAnsi="Times New Roman" w:cs="Times New Roman"/>
                <w:bCs/>
                <w:lang w:val="ro-RO" w:eastAsia="ru-RU"/>
              </w:rPr>
              <w:lastRenderedPageBreak/>
              <w:t>procedura de înregistrare, procedura care include și condițiile de ridicare a suspendării. OPEE transmite participantului la POCB/PZU</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PI în cauză, OST și Agenției notificare cu specificarea motivelor suspendării și a datei intrării în vigoare a acesteia, precum și notificare privind ridicarea suspendării, după caz.”</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60795C" w14:textId="33AD4E0B" w:rsidR="009E1561" w:rsidRPr="00A9306A" w:rsidRDefault="00213859" w:rsidP="009E1561">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acceptă.</w:t>
            </w:r>
          </w:p>
        </w:tc>
      </w:tr>
      <w:tr w:rsidR="009E1561" w:rsidRPr="00A9306A" w:rsidDel="005B06DC" w14:paraId="3D88F788"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C19F62" w14:textId="29E2983A" w:rsidR="009E1561" w:rsidRPr="00A9306A" w:rsidRDefault="007A7B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Propunerea nr. 60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E0C2B05" w14:textId="41252C10"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3DB5666" w14:textId="1AE6C1D4"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99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389008" w14:textId="335EC6DA" w:rsidR="007A7BA7" w:rsidRPr="00A9306A" w:rsidRDefault="007A7BA7" w:rsidP="007A7B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Față de propunerea OPEM S.R.L. de la poz. 60 privind reformularea pct. 806, vă rugăm să acceptați următoarea reformulare, deoarece revocarea se efectuează automat de la cele două piețe pe termen scurt:</w:t>
            </w:r>
          </w:p>
          <w:p w14:paraId="30FA4F42" w14:textId="77777777" w:rsidR="007A7BA7" w:rsidRPr="00A9306A" w:rsidRDefault="007A7BA7" w:rsidP="007A7BA7">
            <w:pPr>
              <w:spacing w:after="0" w:line="240" w:lineRule="auto"/>
              <w:jc w:val="both"/>
              <w:rPr>
                <w:rFonts w:ascii="Times New Roman" w:eastAsia="Times New Roman" w:hAnsi="Times New Roman" w:cs="Times New Roman"/>
                <w:bCs/>
                <w:lang w:val="ro-RO" w:eastAsia="ru-RU"/>
              </w:rPr>
            </w:pPr>
          </w:p>
          <w:p w14:paraId="708E835C" w14:textId="59934B0A" w:rsidR="009E1561" w:rsidRPr="00A9306A" w:rsidRDefault="007A7BA7" w:rsidP="007A7B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„806. OPEE revocă înregistrarea unui participant la POCB/PZU</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PI, transmițând o notificare corespunzătoare cu cinci zile lucrătoare înainte de momentul intrării în vigoare, dacă acesta nu a înlăturat cauzele care au condus la suspendarea sa în decursul perioadei specificate de OPEE conform prevederilor pct. 805.”</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524760" w14:textId="08CC526F" w:rsidR="009E1561" w:rsidRPr="00A9306A" w:rsidRDefault="00063675" w:rsidP="009E1561">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tc>
      </w:tr>
      <w:tr w:rsidR="009E1561" w:rsidRPr="00A9306A" w:rsidDel="005B06DC" w14:paraId="010A57C2"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A8CE516" w14:textId="56D8B142" w:rsidR="009E1561" w:rsidRPr="00A9306A" w:rsidRDefault="007A7B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Propunerea nr. 61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A3D5E2D" w14:textId="62716279"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F52AE61" w14:textId="2C612912"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100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455DBC" w14:textId="08BF70FE" w:rsidR="007A7BA7" w:rsidRPr="00A9306A" w:rsidRDefault="007A7BA7" w:rsidP="007A7B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Față de propunerea OPEM S.R.L. de la poz. 61 privind reformularea pct. 807, vă rugăm să acceptați următoarea reformulare, deoarece revocarea se efectuează automat de la cele două piețe pe termen scurt:</w:t>
            </w:r>
          </w:p>
          <w:p w14:paraId="1529BAD6" w14:textId="77777777" w:rsidR="007A7BA7" w:rsidRPr="00A9306A" w:rsidRDefault="007A7BA7" w:rsidP="007A7BA7">
            <w:pPr>
              <w:spacing w:after="0" w:line="240" w:lineRule="auto"/>
              <w:jc w:val="both"/>
              <w:rPr>
                <w:rFonts w:ascii="Times New Roman" w:eastAsia="Times New Roman" w:hAnsi="Times New Roman" w:cs="Times New Roman"/>
                <w:bCs/>
                <w:lang w:val="ro-RO" w:eastAsia="ru-RU"/>
              </w:rPr>
            </w:pPr>
          </w:p>
          <w:p w14:paraId="61F88465" w14:textId="4CAEBE8E" w:rsidR="009E1561" w:rsidRPr="00A9306A" w:rsidRDefault="007A7BA7" w:rsidP="007A7BA7">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„807. Înregistrarea ca participant la POCB/PZU </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este revocată automat, cu efect imediat odată ce OPEE ia cunoștință, în cazul în care licența participantului în cauză a fost retrasă. Agenția informează OPEE despre retragerea licenței unui participant la POCB/PZU</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PI în termen de 3 zile lucrătoare.”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FC09A2" w14:textId="184CB6D0" w:rsidR="009E1561" w:rsidRPr="00A9306A" w:rsidRDefault="00063675" w:rsidP="009E1561">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tc>
      </w:tr>
      <w:tr w:rsidR="009E1561" w:rsidRPr="00A9306A" w:rsidDel="005B06DC" w14:paraId="054A9A81" w14:textId="77777777" w:rsidTr="009E1561">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4D56108" w14:textId="5D0611BB" w:rsidR="009E1561" w:rsidRPr="00A9306A" w:rsidRDefault="004941B6">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Propunerea nr. 62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8F82230" w14:textId="50DDCA26"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24445D7" w14:textId="4BCA7C66" w:rsidR="009E1561" w:rsidRPr="00A9306A" w:rsidRDefault="009E1561" w:rsidP="009E156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101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B9BD8A" w14:textId="102601D9" w:rsidR="004941B6" w:rsidRPr="00A9306A" w:rsidRDefault="004941B6" w:rsidP="004941B6">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Față de propunerea OPEM S.R.L. de la poz. 62 privind reformularea pct. 808, vă rugăm să acceptați următoarea reformulare, deoarece renunțarea se aplică automat la cele două piețe pe termen scurt, iar anularea înregistrării se va realiza indiferent de efectuarea sau nu a plăților datorate:</w:t>
            </w:r>
          </w:p>
          <w:p w14:paraId="26A91434" w14:textId="77777777" w:rsidR="004941B6" w:rsidRPr="00A9306A" w:rsidRDefault="004941B6" w:rsidP="004941B6">
            <w:pPr>
              <w:spacing w:after="0" w:line="240" w:lineRule="auto"/>
              <w:jc w:val="both"/>
              <w:rPr>
                <w:rFonts w:ascii="Times New Roman" w:eastAsia="Times New Roman" w:hAnsi="Times New Roman" w:cs="Times New Roman"/>
                <w:bCs/>
                <w:lang w:val="ro-RO" w:eastAsia="ru-RU"/>
              </w:rPr>
            </w:pPr>
          </w:p>
          <w:p w14:paraId="3F78C3CA" w14:textId="27A582F7" w:rsidR="004941B6" w:rsidRPr="00A9306A" w:rsidRDefault="004941B6" w:rsidP="004941B6">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„808. Dacă un participant la POCB/PZU</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PI renunță la participarea pe POCB/PZU</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PI conform pct. 802 sau dacă înregistrarea unui participant la POCB/PZU</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PI este suspendată, sau revocată de OPEE conform prevederilor prezentei secțiuni:</w:t>
            </w:r>
          </w:p>
          <w:p w14:paraId="16FBFF5E" w14:textId="29AEC688" w:rsidR="004941B6" w:rsidRPr="00A9306A" w:rsidRDefault="004941B6" w:rsidP="004941B6">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 participantul la POCB/PZU/</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PI nu mai are dreptul să transmită noi oferte pe POCB/PZU</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PI și toate ofertele validate ale acestuia se consideră anulate;</w:t>
            </w:r>
          </w:p>
          <w:p w14:paraId="5C806A9A" w14:textId="0D831B3F" w:rsidR="004941B6" w:rsidRPr="00A9306A" w:rsidRDefault="004941B6" w:rsidP="004941B6">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 participantul la POCB/PZU</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PI trebuie să efectueze toate plățile datorate în conformitate cu prevederile Titlului XII;</w:t>
            </w:r>
          </w:p>
          <w:p w14:paraId="00381EBC" w14:textId="45866B4A" w:rsidR="009E1561" w:rsidRPr="00A9306A" w:rsidRDefault="004941B6" w:rsidP="004941B6">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3) în cazul retragerii sau revocării unui participant, </w:t>
            </w:r>
            <w:r w:rsidRPr="00A9306A">
              <w:rPr>
                <w:rFonts w:ascii="Times New Roman" w:eastAsia="Times New Roman" w:hAnsi="Times New Roman" w:cs="Times New Roman"/>
                <w:b/>
                <w:bCs/>
                <w:strike/>
                <w:lang w:val="ro-RO" w:eastAsia="ru-RU"/>
              </w:rPr>
              <w:t>după efectuarea tuturor plăților datorate de participantul la POCB/PZU/ și PI</w:t>
            </w:r>
            <w:r w:rsidRPr="00A9306A">
              <w:rPr>
                <w:rFonts w:ascii="Times New Roman" w:eastAsia="Times New Roman" w:hAnsi="Times New Roman" w:cs="Times New Roman"/>
                <w:bCs/>
                <w:lang w:val="ro-RO" w:eastAsia="ru-RU"/>
              </w:rPr>
              <w:t xml:space="preserve"> OPEE anulează înregistrarea acestuia în Registrul de tranzacționare, informând participantul, OST și, după caz, responsabilul grupului de echilibrare care și-a asumat responsabilitatea echilibrării pentru respectivul participant</w:t>
            </w:r>
            <w:r w:rsidRPr="00A9306A">
              <w:rPr>
                <w:rFonts w:ascii="Times New Roman" w:eastAsia="Times New Roman" w:hAnsi="Times New Roman" w:cs="Times New Roman"/>
                <w:b/>
                <w:bCs/>
                <w:lang w:val="ro-RO" w:eastAsia="ru-RU"/>
              </w:rPr>
              <w:t>; participantul retras/revocat de la POCB/PZU și PI este obligat să efectueze toate plățile datorate către OPEM.”</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81A6D6" w14:textId="77777777" w:rsidR="009E1561" w:rsidRPr="00A9306A" w:rsidRDefault="00910426" w:rsidP="009E1561">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acceptă.</w:t>
            </w:r>
          </w:p>
          <w:p w14:paraId="39933ADA" w14:textId="77777777" w:rsidR="00910426" w:rsidRPr="00A9306A" w:rsidRDefault="00910426" w:rsidP="009E1561">
            <w:pPr>
              <w:pStyle w:val="ListParagraph"/>
              <w:spacing w:after="0" w:line="240" w:lineRule="auto"/>
              <w:ind w:left="100"/>
              <w:jc w:val="both"/>
              <w:rPr>
                <w:rFonts w:ascii="Times New Roman" w:eastAsia="Times New Roman" w:hAnsi="Times New Roman" w:cs="Times New Roman"/>
                <w:b/>
                <w:bCs/>
                <w:lang w:val="ro-RO" w:eastAsia="ru-RU"/>
              </w:rPr>
            </w:pPr>
          </w:p>
          <w:p w14:paraId="03FFBEE2" w14:textId="1558F48C" w:rsidR="00910426" w:rsidRPr="00A9306A" w:rsidRDefault="00910426" w:rsidP="009E1561">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Notă: </w:t>
            </w:r>
            <w:r w:rsidRPr="00A9306A">
              <w:rPr>
                <w:rFonts w:ascii="Times New Roman" w:eastAsia="Times New Roman" w:hAnsi="Times New Roman" w:cs="Times New Roman"/>
                <w:bCs/>
                <w:lang w:val="ro-RO" w:eastAsia="ru-RU"/>
              </w:rPr>
              <w:t>la sbp. 3 se va face referință la OPEE nu la OPEM precum este reflectat în propunere. (valabil pentru toate propunerile de ajustare de acest fel)</w:t>
            </w:r>
          </w:p>
        </w:tc>
      </w:tr>
      <w:tr w:rsidR="00DB0CCB" w:rsidRPr="00A9306A" w:rsidDel="005B06DC" w14:paraId="1A3D16CC" w14:textId="77777777" w:rsidTr="00C56AAA">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D4681C" w14:textId="4A0FF8A0" w:rsidR="00DB0CCB" w:rsidRPr="00A9306A" w:rsidRDefault="00EC1AAF">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Propunerea nr. 64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3AABAC3" w14:textId="5B96C05F" w:rsidR="00DB0CCB" w:rsidRPr="00A9306A" w:rsidRDefault="00DB0CCB" w:rsidP="00DB0CCB">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7CB9458" w14:textId="6BFFAA14" w:rsidR="00DB0CCB" w:rsidRPr="00A9306A" w:rsidRDefault="00DB0CCB" w:rsidP="00DB0CCB">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102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6097AC" w14:textId="4866A707" w:rsidR="00EC1AAF" w:rsidRPr="00A9306A" w:rsidRDefault="00EC1AAF" w:rsidP="00EC1AAF">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Față de propunerea OPEM S.R.L. de la poz. 64 privind reformularea pct. 811, vă rugăm să acceptați următoarea reformulare, deoarece înregistrarea se efectuează automat la cele două piețe pe termen scurt:</w:t>
            </w:r>
          </w:p>
          <w:p w14:paraId="57A767D7" w14:textId="77777777" w:rsidR="00EC1AAF" w:rsidRPr="00A9306A" w:rsidRDefault="00EC1AAF" w:rsidP="00EC1AAF">
            <w:pPr>
              <w:spacing w:after="0" w:line="240" w:lineRule="auto"/>
              <w:jc w:val="both"/>
              <w:rPr>
                <w:rFonts w:ascii="Times New Roman" w:eastAsia="Times New Roman" w:hAnsi="Times New Roman" w:cs="Times New Roman"/>
                <w:bCs/>
                <w:lang w:val="ro-RO" w:eastAsia="ru-RU"/>
              </w:rPr>
            </w:pPr>
          </w:p>
          <w:p w14:paraId="4C479273" w14:textId="2B4D2FA4" w:rsidR="00EC1AAF" w:rsidRPr="00A9306A" w:rsidRDefault="00EC1AAF" w:rsidP="00EC1AAF">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„811. OPEE înregistrează participanții la POCB/ PZU</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PI în registrul de tranzacționare. Acesta trebuie să conțină pentru fiecare participant la POCB/PZU</w:t>
            </w:r>
            <w:r w:rsidRPr="00A9306A">
              <w:rPr>
                <w:rFonts w:ascii="Times New Roman" w:eastAsia="Times New Roman" w:hAnsi="Times New Roman" w:cs="Times New Roman"/>
                <w:b/>
                <w:bCs/>
                <w:strike/>
                <w:lang w:val="ro-RO" w:eastAsia="ru-RU"/>
              </w:rPr>
              <w:t>/</w:t>
            </w:r>
            <w:r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PI, cel puțin următoarele date:</w:t>
            </w:r>
          </w:p>
          <w:p w14:paraId="70CA1C77" w14:textId="77777777" w:rsidR="00EC1AAF" w:rsidRPr="00A9306A" w:rsidRDefault="00EC1AAF" w:rsidP="00EC1AAF">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1) denumirea, adresa juridică și datele de contact; </w:t>
            </w:r>
          </w:p>
          <w:p w14:paraId="14B30781" w14:textId="77777777" w:rsidR="00EC1AAF" w:rsidRPr="00A9306A" w:rsidRDefault="00EC1AAF" w:rsidP="00EC1AAF">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2) data și numărul contractului de participare la PZU și PI; </w:t>
            </w:r>
          </w:p>
          <w:p w14:paraId="3333A686" w14:textId="77777777" w:rsidR="00EC1AAF" w:rsidRPr="00A9306A" w:rsidRDefault="00EC1AAF" w:rsidP="00EC1AAF">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w:t>
            </w:r>
            <w:r w:rsidRPr="00A9306A">
              <w:rPr>
                <w:rFonts w:ascii="Times New Roman" w:eastAsia="Times New Roman" w:hAnsi="Times New Roman" w:cs="Times New Roman"/>
                <w:bCs/>
                <w:vertAlign w:val="superscript"/>
                <w:lang w:val="ro-RO" w:eastAsia="ru-RU"/>
              </w:rPr>
              <w:t>1</w:t>
            </w:r>
            <w:r w:rsidRPr="00A9306A">
              <w:rPr>
                <w:rFonts w:ascii="Times New Roman" w:eastAsia="Times New Roman" w:hAnsi="Times New Roman" w:cs="Times New Roman"/>
                <w:bCs/>
                <w:lang w:val="ro-RO" w:eastAsia="ru-RU"/>
              </w:rPr>
              <w:t xml:space="preserve">) data și numărul contractului de participare POCB; </w:t>
            </w:r>
          </w:p>
          <w:p w14:paraId="5F88212B" w14:textId="77777777" w:rsidR="00EC1AAF" w:rsidRPr="00A9306A" w:rsidRDefault="00EC1AAF" w:rsidP="00EC1AAF">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3) codul de identificare pe PZU și PI; </w:t>
            </w:r>
          </w:p>
          <w:p w14:paraId="046D5B32" w14:textId="77777777" w:rsidR="00EC1AAF" w:rsidRPr="00A9306A" w:rsidRDefault="00EC1AAF" w:rsidP="00EC1AAF">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3</w:t>
            </w:r>
            <w:r w:rsidRPr="00A9306A">
              <w:rPr>
                <w:rFonts w:ascii="Times New Roman" w:eastAsia="Times New Roman" w:hAnsi="Times New Roman" w:cs="Times New Roman"/>
                <w:bCs/>
                <w:vertAlign w:val="superscript"/>
                <w:lang w:val="ro-RO" w:eastAsia="ru-RU"/>
              </w:rPr>
              <w:t>1</w:t>
            </w:r>
            <w:r w:rsidRPr="00A9306A">
              <w:rPr>
                <w:rFonts w:ascii="Times New Roman" w:eastAsia="Times New Roman" w:hAnsi="Times New Roman" w:cs="Times New Roman"/>
                <w:bCs/>
                <w:lang w:val="ro-RO" w:eastAsia="ru-RU"/>
              </w:rPr>
              <w:t xml:space="preserve">) codul de identificare pe POCB; </w:t>
            </w:r>
          </w:p>
          <w:p w14:paraId="72504834" w14:textId="77777777" w:rsidR="00EC1AAF" w:rsidRPr="00A9306A" w:rsidRDefault="00EC1AAF" w:rsidP="00EC1AAF">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4) numele și date de contact ale persoanelor delegate să acționeze în numele participantului la POCB/PZU</w:t>
            </w:r>
            <w:r w:rsidRPr="00A9306A">
              <w:rPr>
                <w:rFonts w:ascii="Times New Roman" w:eastAsia="Times New Roman" w:hAnsi="Times New Roman" w:cs="Times New Roman"/>
                <w:b/>
                <w:bCs/>
                <w:strike/>
                <w:lang w:val="ro-RO" w:eastAsia="ru-RU"/>
              </w:rPr>
              <w:t>/PI</w:t>
            </w:r>
            <w:r w:rsidRPr="00A9306A">
              <w:rPr>
                <w:rFonts w:ascii="Times New Roman" w:eastAsia="Times New Roman" w:hAnsi="Times New Roman" w:cs="Times New Roman"/>
                <w:bCs/>
                <w:lang w:val="ro-RO" w:eastAsia="ru-RU"/>
              </w:rPr>
              <w:t xml:space="preserve"> </w:t>
            </w:r>
            <w:r w:rsidRPr="00A9306A">
              <w:rPr>
                <w:rFonts w:ascii="Times New Roman" w:eastAsia="Times New Roman" w:hAnsi="Times New Roman" w:cs="Times New Roman"/>
                <w:b/>
                <w:bCs/>
                <w:lang w:val="ro-RO" w:eastAsia="ru-RU"/>
              </w:rPr>
              <w:t>și</w:t>
            </w:r>
            <w:r w:rsidRPr="00A9306A">
              <w:rPr>
                <w:rFonts w:ascii="Times New Roman" w:eastAsia="Times New Roman" w:hAnsi="Times New Roman" w:cs="Times New Roman"/>
                <w:bCs/>
                <w:lang w:val="ro-RO" w:eastAsia="ru-RU"/>
              </w:rPr>
              <w:t xml:space="preserve"> PI; </w:t>
            </w:r>
          </w:p>
          <w:p w14:paraId="0CEEF831" w14:textId="223E0662" w:rsidR="00EC1AAF" w:rsidRPr="00A9306A" w:rsidRDefault="00EC1AAF" w:rsidP="00EC1AAF">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5) numele, date de contact și codul de identificare al responsabilului grupului de echilibrare care și-a asumat responsabilitatea echilibrării pentru respectivul participant la POCB/PZU</w:t>
            </w:r>
            <w:r w:rsidR="00AA4126" w:rsidRPr="00A9306A">
              <w:rPr>
                <w:rFonts w:ascii="Times New Roman" w:eastAsia="Times New Roman" w:hAnsi="Times New Roman" w:cs="Times New Roman"/>
                <w:b/>
                <w:bCs/>
                <w:strike/>
                <w:lang w:val="ro-RO" w:eastAsia="ru-RU"/>
              </w:rPr>
              <w:t>/</w:t>
            </w:r>
            <w:r w:rsidR="00AA4126" w:rsidRPr="00A9306A">
              <w:rPr>
                <w:rFonts w:ascii="Times New Roman" w:eastAsia="Times New Roman" w:hAnsi="Times New Roman" w:cs="Times New Roman"/>
                <w:b/>
                <w:bCs/>
                <w:lang w:val="ro-RO" w:eastAsia="ru-RU"/>
              </w:rPr>
              <w:t xml:space="preserve"> și</w:t>
            </w:r>
            <w:r w:rsidRPr="00A9306A">
              <w:rPr>
                <w:rFonts w:ascii="Times New Roman" w:eastAsia="Times New Roman" w:hAnsi="Times New Roman" w:cs="Times New Roman"/>
                <w:bCs/>
                <w:lang w:val="ro-RO" w:eastAsia="ru-RU"/>
              </w:rPr>
              <w:t xml:space="preserve"> PI, după caz; </w:t>
            </w:r>
          </w:p>
          <w:p w14:paraId="1806D514" w14:textId="46B428AC" w:rsidR="00DB0CCB" w:rsidRPr="00A9306A" w:rsidRDefault="00EC1AAF" w:rsidP="00EC1AAF">
            <w:pPr>
              <w:spacing w:after="0" w:line="240" w:lineRule="auto"/>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6) codul EIC.”</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623A8F6" w14:textId="77777777" w:rsidR="00622805" w:rsidRPr="00A9306A" w:rsidRDefault="00622805" w:rsidP="00622805">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acceptă.</w:t>
            </w:r>
          </w:p>
          <w:p w14:paraId="59292353" w14:textId="77777777" w:rsidR="00DB0CCB" w:rsidRPr="00A9306A" w:rsidRDefault="00DB0CCB" w:rsidP="00DB0CCB">
            <w:pPr>
              <w:pStyle w:val="ListParagraph"/>
              <w:spacing w:after="0" w:line="240" w:lineRule="auto"/>
              <w:ind w:left="100"/>
              <w:jc w:val="both"/>
              <w:rPr>
                <w:rFonts w:ascii="Times New Roman" w:eastAsia="Times New Roman" w:hAnsi="Times New Roman" w:cs="Times New Roman"/>
                <w:b/>
                <w:bCs/>
                <w:lang w:val="ro-RO" w:eastAsia="ru-RU"/>
              </w:rPr>
            </w:pPr>
          </w:p>
        </w:tc>
      </w:tr>
      <w:tr w:rsidR="00DB0CCB" w:rsidRPr="00A9306A" w:rsidDel="005B06DC" w14:paraId="793A6613" w14:textId="77777777" w:rsidTr="00C56AAA">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148CCF" w14:textId="0B1FD423" w:rsidR="00DB0CCB" w:rsidRPr="00A9306A" w:rsidRDefault="007613E1">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Propunerea nr. 66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B6AC980" w14:textId="0B38F31D" w:rsidR="00DB0CCB" w:rsidRPr="00A9306A" w:rsidRDefault="00DB0CCB" w:rsidP="00DB0CCB">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AC10758" w14:textId="3285DB06" w:rsidR="00DB0CCB" w:rsidRPr="00A9306A" w:rsidRDefault="00DB0CCB" w:rsidP="00DB0CCB">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103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5F8AC9" w14:textId="5789CD99" w:rsidR="007613E1" w:rsidRPr="00A9306A" w:rsidRDefault="007613E1" w:rsidP="002A5CA1">
            <w:pPr>
              <w:spacing w:before="120" w:after="0"/>
              <w:ind w:right="101"/>
              <w:jc w:val="both"/>
              <w:rPr>
                <w:rFonts w:ascii="Times New Roman" w:hAnsi="Times New Roman" w:cs="Times New Roman"/>
                <w:lang w:val="ro-RO"/>
              </w:rPr>
            </w:pPr>
            <w:r w:rsidRPr="00A9306A">
              <w:rPr>
                <w:rFonts w:ascii="Times New Roman" w:hAnsi="Times New Roman" w:cs="Times New Roman"/>
                <w:lang w:val="ro-RO"/>
              </w:rPr>
              <w:t xml:space="preserve">Față de propunerea </w:t>
            </w:r>
            <w:r w:rsidRPr="00A9306A">
              <w:rPr>
                <w:rFonts w:ascii="Times New Roman" w:hAnsi="Times New Roman" w:cs="Times New Roman"/>
                <w:bCs/>
                <w:lang w:val="ro-RO" w:eastAsia="ru-RU"/>
              </w:rPr>
              <w:t xml:space="preserve">OPEM S.R.L. de la poz. 66 </w:t>
            </w:r>
            <w:r w:rsidRPr="00A9306A">
              <w:rPr>
                <w:rFonts w:ascii="Times New Roman" w:hAnsi="Times New Roman" w:cs="Times New Roman"/>
                <w:lang w:val="ro-RO"/>
              </w:rPr>
              <w:t xml:space="preserve">privind reformularea pct. 813, vă rugăm să acceptați următoarea reformulare, deoarece </w:t>
            </w:r>
            <w:r w:rsidRPr="00A9306A">
              <w:rPr>
                <w:rFonts w:ascii="Times New Roman" w:hAnsi="Times New Roman" w:cs="Times New Roman"/>
                <w:bCs/>
                <w:lang w:val="ro-RO" w:eastAsia="ru-RU"/>
              </w:rPr>
              <w:t>contractul de participare este comun pentru PZU și PI</w:t>
            </w:r>
            <w:r w:rsidRPr="00A9306A">
              <w:rPr>
                <w:rFonts w:ascii="Times New Roman" w:hAnsi="Times New Roman" w:cs="Times New Roman"/>
                <w:lang w:val="ro-RO"/>
              </w:rPr>
              <w:t>:</w:t>
            </w:r>
          </w:p>
          <w:p w14:paraId="5CA1583F" w14:textId="77777777" w:rsidR="007613E1" w:rsidRPr="00A9306A" w:rsidRDefault="007613E1" w:rsidP="002A5CA1">
            <w:pPr>
              <w:spacing w:before="120" w:after="0"/>
              <w:ind w:right="101"/>
              <w:jc w:val="both"/>
              <w:rPr>
                <w:rFonts w:ascii="Times New Roman" w:hAnsi="Times New Roman" w:cs="Times New Roman"/>
                <w:lang w:val="ro-RO"/>
              </w:rPr>
            </w:pPr>
          </w:p>
          <w:p w14:paraId="30B0706B" w14:textId="77777777" w:rsidR="007613E1" w:rsidRPr="00A9306A" w:rsidRDefault="007613E1" w:rsidP="002A5CA1">
            <w:pPr>
              <w:ind w:right="101"/>
              <w:jc w:val="both"/>
              <w:rPr>
                <w:rFonts w:ascii="Times New Roman" w:hAnsi="Times New Roman" w:cs="Times New Roman"/>
                <w:bCs/>
                <w:iCs/>
                <w:lang w:val="ro-RO" w:eastAsia="ru-RU"/>
              </w:rPr>
            </w:pPr>
            <w:r w:rsidRPr="00A9306A">
              <w:rPr>
                <w:rFonts w:ascii="Times New Roman" w:hAnsi="Times New Roman" w:cs="Times New Roman"/>
                <w:bCs/>
                <w:iCs/>
                <w:lang w:val="ro-RO" w:eastAsia="ru-RU"/>
              </w:rPr>
              <w:t xml:space="preserve">„813. Cu excepția cazurilor în care prezentele Reguli, legile aplicabile sau </w:t>
            </w:r>
            <w:r w:rsidRPr="00A9306A">
              <w:rPr>
                <w:rFonts w:ascii="Times New Roman" w:hAnsi="Times New Roman" w:cs="Times New Roman"/>
                <w:b/>
                <w:bCs/>
                <w:iCs/>
                <w:lang w:val="ro-RO" w:eastAsia="ru-RU"/>
              </w:rPr>
              <w:t>contractul de participare la POCB/</w:t>
            </w:r>
            <w:r w:rsidRPr="00A9306A">
              <w:rPr>
                <w:rFonts w:ascii="Times New Roman" w:hAnsi="Times New Roman" w:cs="Times New Roman"/>
                <w:bCs/>
                <w:iCs/>
                <w:lang w:val="ro-RO" w:eastAsia="ru-RU"/>
              </w:rPr>
              <w:t xml:space="preserve">contractul de participare la PZU și PI </w:t>
            </w:r>
            <w:r w:rsidRPr="00A9306A">
              <w:rPr>
                <w:rFonts w:ascii="Times New Roman" w:hAnsi="Times New Roman" w:cs="Times New Roman"/>
                <w:b/>
                <w:iCs/>
                <w:strike/>
                <w:lang w:val="ro-RO" w:eastAsia="ru-RU"/>
              </w:rPr>
              <w:t>/</w:t>
            </w:r>
            <w:r w:rsidRPr="00A9306A">
              <w:rPr>
                <w:rFonts w:ascii="Times New Roman" w:hAnsi="Times New Roman" w:cs="Times New Roman"/>
                <w:b/>
                <w:iCs/>
                <w:lang w:val="ro-RO" w:eastAsia="ru-RU"/>
              </w:rPr>
              <w:t xml:space="preserve"> </w:t>
            </w:r>
            <w:r w:rsidRPr="00A9306A">
              <w:rPr>
                <w:rFonts w:ascii="Times New Roman" w:hAnsi="Times New Roman" w:cs="Times New Roman"/>
                <w:bCs/>
                <w:iCs/>
                <w:lang w:val="ro-RO" w:eastAsia="ru-RU"/>
              </w:rPr>
              <w:t xml:space="preserve">stipulează diferit, OPEE nu va fi în niciun caz responsabil față de un participant la </w:t>
            </w:r>
            <w:r w:rsidRPr="00A9306A">
              <w:rPr>
                <w:rFonts w:ascii="Times New Roman" w:hAnsi="Times New Roman" w:cs="Times New Roman"/>
                <w:b/>
                <w:iCs/>
                <w:lang w:val="ro-RO" w:eastAsia="ru-RU"/>
              </w:rPr>
              <w:t>POCB/</w:t>
            </w:r>
            <w:r w:rsidRPr="00A9306A">
              <w:rPr>
                <w:rFonts w:ascii="Times New Roman" w:hAnsi="Times New Roman" w:cs="Times New Roman"/>
                <w:bCs/>
                <w:iCs/>
                <w:lang w:val="ro-RO" w:eastAsia="ru-RU"/>
              </w:rPr>
              <w:t>PZU</w:t>
            </w:r>
            <w:r w:rsidRPr="00A9306A">
              <w:rPr>
                <w:rFonts w:ascii="Times New Roman" w:hAnsi="Times New Roman" w:cs="Times New Roman"/>
                <w:b/>
                <w:iCs/>
                <w:strike/>
                <w:lang w:val="ro-RO" w:eastAsia="ru-RU"/>
              </w:rPr>
              <w:t>/</w:t>
            </w:r>
            <w:r w:rsidRPr="00A9306A">
              <w:rPr>
                <w:rFonts w:ascii="Times New Roman" w:hAnsi="Times New Roman" w:cs="Times New Roman"/>
                <w:bCs/>
                <w:iCs/>
                <w:lang w:val="ro-RO" w:eastAsia="ru-RU"/>
              </w:rPr>
              <w:t xml:space="preserve"> </w:t>
            </w:r>
            <w:r w:rsidRPr="00A9306A">
              <w:rPr>
                <w:rFonts w:ascii="Times New Roman" w:hAnsi="Times New Roman" w:cs="Times New Roman"/>
                <w:b/>
                <w:iCs/>
                <w:lang w:val="ro-RO" w:eastAsia="ru-RU"/>
              </w:rPr>
              <w:t>și</w:t>
            </w:r>
            <w:r w:rsidRPr="00A9306A">
              <w:rPr>
                <w:rFonts w:ascii="Times New Roman" w:hAnsi="Times New Roman" w:cs="Times New Roman"/>
                <w:bCs/>
                <w:iCs/>
                <w:lang w:val="ro-RO" w:eastAsia="ru-RU"/>
              </w:rPr>
              <w:t xml:space="preserve"> PI</w:t>
            </w:r>
            <w:r w:rsidRPr="00A9306A">
              <w:rPr>
                <w:rFonts w:ascii="Times New Roman" w:hAnsi="Times New Roman" w:cs="Times New Roman"/>
                <w:bCs/>
                <w:iCs/>
                <w:strike/>
                <w:lang w:val="ro-RO" w:eastAsia="ru-RU"/>
              </w:rPr>
              <w:t>/</w:t>
            </w:r>
            <w:r w:rsidRPr="00A9306A">
              <w:rPr>
                <w:rFonts w:ascii="Times New Roman" w:hAnsi="Times New Roman" w:cs="Times New Roman"/>
                <w:b/>
                <w:bCs/>
                <w:iCs/>
                <w:strike/>
                <w:lang w:val="ro-RO" w:eastAsia="ru-RU"/>
              </w:rPr>
              <w:t>POCB</w:t>
            </w:r>
            <w:r w:rsidRPr="00A9306A">
              <w:rPr>
                <w:rFonts w:ascii="Times New Roman" w:hAnsi="Times New Roman" w:cs="Times New Roman"/>
                <w:bCs/>
                <w:iCs/>
                <w:lang w:val="ro-RO" w:eastAsia="ru-RU"/>
              </w:rPr>
              <w:t xml:space="preserve"> pentru nici o pierdere sau pagubă, inclusiv toate daunele directe sau indirecte, consecințe, pierderea oricăror profituri sau întârzieri.”</w:t>
            </w:r>
          </w:p>
          <w:p w14:paraId="3A439EA0" w14:textId="77777777" w:rsidR="00DB0CCB" w:rsidRPr="00A9306A" w:rsidRDefault="00DB0CCB" w:rsidP="00DB0CCB">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97DCDB1" w14:textId="77777777" w:rsidR="00601FEF" w:rsidRPr="00A9306A" w:rsidRDefault="00601FEF" w:rsidP="00601FEF">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p w14:paraId="4F2929EE" w14:textId="77777777" w:rsidR="00DB0CCB" w:rsidRPr="00A9306A" w:rsidRDefault="00DB0CCB" w:rsidP="00DB0CCB">
            <w:pPr>
              <w:pStyle w:val="ListParagraph"/>
              <w:spacing w:after="0" w:line="240" w:lineRule="auto"/>
              <w:ind w:left="100"/>
              <w:jc w:val="both"/>
              <w:rPr>
                <w:rFonts w:ascii="Times New Roman" w:eastAsia="Times New Roman" w:hAnsi="Times New Roman" w:cs="Times New Roman"/>
                <w:b/>
                <w:bCs/>
                <w:lang w:val="ro-RO" w:eastAsia="ru-RU"/>
              </w:rPr>
            </w:pPr>
          </w:p>
        </w:tc>
      </w:tr>
      <w:tr w:rsidR="00DB0CCB" w:rsidRPr="00A9306A" w:rsidDel="005B06DC" w14:paraId="0FD4E8EA"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1A07A2D" w14:textId="409D838A" w:rsidR="00DB0CCB" w:rsidRPr="00A9306A" w:rsidRDefault="003F2011">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Propunerea nr. 67 din tabelul de sinteză</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47BEF0E" w14:textId="0BB28E11" w:rsidR="00DB0CCB" w:rsidRPr="00A9306A" w:rsidRDefault="00DB0CCB" w:rsidP="00DB0CCB">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18EDCB4" w14:textId="0AC28624" w:rsidR="00DB0CCB" w:rsidRPr="00A9306A" w:rsidRDefault="00DB0CCB" w:rsidP="00DB0CCB">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104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F61865" w14:textId="7CBBB008" w:rsidR="003F2011" w:rsidRPr="00A9306A" w:rsidRDefault="003F2011" w:rsidP="002A5CA1">
            <w:pPr>
              <w:spacing w:before="120" w:after="0"/>
              <w:ind w:right="101"/>
              <w:jc w:val="both"/>
              <w:rPr>
                <w:rFonts w:ascii="Times New Roman" w:hAnsi="Times New Roman" w:cs="Times New Roman"/>
                <w:lang w:val="ro-RO"/>
              </w:rPr>
            </w:pPr>
            <w:r w:rsidRPr="00A9306A">
              <w:rPr>
                <w:rFonts w:ascii="Times New Roman" w:hAnsi="Times New Roman" w:cs="Times New Roman"/>
                <w:lang w:val="ro-RO"/>
              </w:rPr>
              <w:t xml:space="preserve">Față de propunerea </w:t>
            </w:r>
            <w:r w:rsidRPr="00A9306A">
              <w:rPr>
                <w:rFonts w:ascii="Times New Roman" w:hAnsi="Times New Roman" w:cs="Times New Roman"/>
                <w:bCs/>
                <w:lang w:val="ro-RO" w:eastAsia="ru-RU"/>
              </w:rPr>
              <w:t>OPEM S.R.L. de la poz.</w:t>
            </w:r>
            <w:r w:rsidR="008D1980" w:rsidRPr="00A9306A">
              <w:rPr>
                <w:rFonts w:ascii="Times New Roman" w:hAnsi="Times New Roman" w:cs="Times New Roman"/>
                <w:bCs/>
                <w:lang w:val="ro-RO" w:eastAsia="ru-RU"/>
              </w:rPr>
              <w:t xml:space="preserve"> </w:t>
            </w:r>
            <w:r w:rsidRPr="00A9306A">
              <w:rPr>
                <w:rFonts w:ascii="Times New Roman" w:hAnsi="Times New Roman" w:cs="Times New Roman"/>
                <w:bCs/>
                <w:lang w:val="ro-RO" w:eastAsia="ru-RU"/>
              </w:rPr>
              <w:t xml:space="preserve">67 </w:t>
            </w:r>
            <w:r w:rsidRPr="00A9306A">
              <w:rPr>
                <w:rFonts w:ascii="Times New Roman" w:hAnsi="Times New Roman" w:cs="Times New Roman"/>
                <w:lang w:val="ro-RO"/>
              </w:rPr>
              <w:t>privind reformularea pct.816, vă rugăm să acceptați următoarea reformulare, în vederea eliminării unei erori materiale:</w:t>
            </w:r>
          </w:p>
          <w:p w14:paraId="41129356" w14:textId="77777777" w:rsidR="003F2011" w:rsidRPr="00A9306A" w:rsidRDefault="003F2011" w:rsidP="003F2011">
            <w:pPr>
              <w:ind w:left="990" w:right="-927"/>
              <w:jc w:val="both"/>
              <w:rPr>
                <w:rFonts w:ascii="Times New Roman" w:hAnsi="Times New Roman" w:cs="Times New Roman"/>
                <w:i/>
                <w:iCs/>
                <w:lang w:val="en-US"/>
              </w:rPr>
            </w:pPr>
          </w:p>
          <w:p w14:paraId="00AB3060" w14:textId="77777777" w:rsidR="003F2011" w:rsidRPr="00A9306A" w:rsidRDefault="003F2011" w:rsidP="002A5CA1">
            <w:pPr>
              <w:ind w:right="101"/>
              <w:jc w:val="both"/>
              <w:rPr>
                <w:rFonts w:ascii="Times New Roman" w:hAnsi="Times New Roman" w:cs="Times New Roman"/>
                <w:iCs/>
                <w:lang w:val="ro-RO"/>
              </w:rPr>
            </w:pPr>
            <w:r w:rsidRPr="00A9306A">
              <w:rPr>
                <w:rFonts w:ascii="Times New Roman" w:hAnsi="Times New Roman" w:cs="Times New Roman"/>
                <w:iCs/>
                <w:lang w:val="ro-RO"/>
              </w:rPr>
              <w:t>„816. OPEE nu este responsabil pentru daunele suferite de un participant la POCB/PZU</w:t>
            </w:r>
            <w:r w:rsidRPr="00A9306A">
              <w:rPr>
                <w:rFonts w:ascii="Times New Roman" w:hAnsi="Times New Roman" w:cs="Times New Roman"/>
                <w:b/>
                <w:iCs/>
                <w:strike/>
                <w:lang w:val="ro-RO" w:eastAsia="ru-RU"/>
              </w:rPr>
              <w:t>/</w:t>
            </w:r>
            <w:r w:rsidRPr="00A9306A">
              <w:rPr>
                <w:rFonts w:ascii="Times New Roman" w:hAnsi="Times New Roman" w:cs="Times New Roman"/>
                <w:bCs/>
                <w:iCs/>
                <w:lang w:val="ro-RO" w:eastAsia="ru-RU"/>
              </w:rPr>
              <w:t xml:space="preserve"> </w:t>
            </w:r>
            <w:r w:rsidRPr="00A9306A">
              <w:rPr>
                <w:rFonts w:ascii="Times New Roman" w:hAnsi="Times New Roman" w:cs="Times New Roman"/>
                <w:b/>
                <w:iCs/>
                <w:lang w:val="ro-RO" w:eastAsia="ru-RU"/>
              </w:rPr>
              <w:t>și</w:t>
            </w:r>
            <w:r w:rsidRPr="00A9306A">
              <w:rPr>
                <w:rFonts w:ascii="Times New Roman" w:hAnsi="Times New Roman" w:cs="Times New Roman"/>
                <w:bCs/>
                <w:iCs/>
                <w:lang w:val="ro-RO" w:eastAsia="ru-RU"/>
              </w:rPr>
              <w:t xml:space="preserve"> </w:t>
            </w:r>
            <w:r w:rsidRPr="00A9306A">
              <w:rPr>
                <w:rFonts w:ascii="Times New Roman" w:hAnsi="Times New Roman" w:cs="Times New Roman"/>
                <w:iCs/>
                <w:lang w:val="ro-RO"/>
              </w:rPr>
              <w:t xml:space="preserve">PI ca urmare a unor probleme tehnice sau ca urmare a imposibilității parțiale sau complete de a folosi sistemul de tranzacționare al </w:t>
            </w:r>
            <w:r w:rsidRPr="00A9306A">
              <w:rPr>
                <w:rFonts w:ascii="Times New Roman" w:hAnsi="Times New Roman" w:cs="Times New Roman"/>
                <w:iCs/>
                <w:lang w:val="ro-RO"/>
              </w:rPr>
              <w:lastRenderedPageBreak/>
              <w:t xml:space="preserve">OPEE sau în cazul întreruperilor în transferul de date, sau ca urmare a erorilor efectuate la introducerea datelor în cadrul decontării și administrării garanțiilor financiare a participanților la </w:t>
            </w:r>
            <w:r w:rsidRPr="00A9306A">
              <w:rPr>
                <w:rFonts w:ascii="Times New Roman" w:hAnsi="Times New Roman" w:cs="Times New Roman"/>
                <w:b/>
                <w:bCs/>
                <w:iCs/>
                <w:strike/>
                <w:lang w:val="ro-RO"/>
              </w:rPr>
              <w:t>POCB/</w:t>
            </w:r>
            <w:r w:rsidRPr="00A9306A">
              <w:rPr>
                <w:rFonts w:ascii="Times New Roman" w:hAnsi="Times New Roman" w:cs="Times New Roman"/>
                <w:iCs/>
                <w:lang w:val="ro-RO"/>
              </w:rPr>
              <w:t>PZU</w:t>
            </w:r>
            <w:r w:rsidRPr="00A9306A">
              <w:rPr>
                <w:rFonts w:ascii="Times New Roman" w:hAnsi="Times New Roman" w:cs="Times New Roman"/>
                <w:b/>
                <w:bCs/>
                <w:iCs/>
                <w:strike/>
                <w:lang w:val="ro-RO"/>
              </w:rPr>
              <w:t>/</w:t>
            </w:r>
            <w:r w:rsidRPr="00A9306A">
              <w:rPr>
                <w:rFonts w:ascii="Times New Roman" w:hAnsi="Times New Roman" w:cs="Times New Roman"/>
                <w:b/>
                <w:bCs/>
                <w:iCs/>
                <w:lang w:val="ro-RO"/>
              </w:rPr>
              <w:t xml:space="preserve"> și </w:t>
            </w:r>
            <w:r w:rsidRPr="00A9306A">
              <w:rPr>
                <w:rFonts w:ascii="Times New Roman" w:hAnsi="Times New Roman" w:cs="Times New Roman"/>
                <w:iCs/>
                <w:lang w:val="ro-RO"/>
              </w:rPr>
              <w:t xml:space="preserve">PI.” </w:t>
            </w:r>
          </w:p>
          <w:p w14:paraId="70B5BF87" w14:textId="77777777" w:rsidR="00DB0CCB" w:rsidRPr="00A9306A" w:rsidRDefault="00DB0CCB" w:rsidP="00DB0CCB">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BD68E22" w14:textId="77777777" w:rsidR="008D1980" w:rsidRPr="00A9306A" w:rsidRDefault="008D1980" w:rsidP="008D1980">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acceptă.</w:t>
            </w:r>
          </w:p>
          <w:p w14:paraId="07818B98" w14:textId="77777777" w:rsidR="00DB0CCB" w:rsidRPr="00A9306A" w:rsidRDefault="00DB0CCB" w:rsidP="00DB0CCB">
            <w:pPr>
              <w:pStyle w:val="ListParagraph"/>
              <w:spacing w:after="0" w:line="240" w:lineRule="auto"/>
              <w:ind w:left="100"/>
              <w:jc w:val="both"/>
              <w:rPr>
                <w:rFonts w:ascii="Times New Roman" w:eastAsia="Times New Roman" w:hAnsi="Times New Roman" w:cs="Times New Roman"/>
                <w:b/>
                <w:bCs/>
                <w:lang w:val="ro-RO" w:eastAsia="ru-RU"/>
              </w:rPr>
            </w:pPr>
          </w:p>
        </w:tc>
      </w:tr>
      <w:tr w:rsidR="00DB0CCB" w:rsidRPr="00A9306A" w:rsidDel="005B06DC" w14:paraId="7089C78F"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BD345D" w14:textId="632C3FA8" w:rsidR="00DB0CCB" w:rsidRPr="00A9306A" w:rsidRDefault="00045CFE" w:rsidP="00DB0CCB">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Pct. 44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98EAAA1" w14:textId="537506BE" w:rsidR="00DB0CCB" w:rsidRPr="00A9306A" w:rsidRDefault="00DB0CCB" w:rsidP="00DB0CCB">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134A9F8" w14:textId="703BCE9A" w:rsidR="00DB0CCB" w:rsidRPr="00A9306A" w:rsidRDefault="00DB0CCB" w:rsidP="00DB0CCB">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105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773A41" w14:textId="77777777" w:rsidR="00045CFE" w:rsidRPr="00A9306A" w:rsidRDefault="00045CFE" w:rsidP="002A5CA1">
            <w:pPr>
              <w:spacing w:before="120" w:after="0"/>
              <w:ind w:right="101"/>
              <w:jc w:val="both"/>
              <w:rPr>
                <w:rFonts w:ascii="Times New Roman" w:hAnsi="Times New Roman" w:cs="Times New Roman"/>
                <w:lang w:val="en-US"/>
              </w:rPr>
            </w:pPr>
            <w:r w:rsidRPr="00A9306A">
              <w:rPr>
                <w:rFonts w:ascii="Times New Roman" w:hAnsi="Times New Roman" w:cs="Times New Roman"/>
                <w:lang w:val="ro-RO"/>
              </w:rPr>
              <w:t xml:space="preserve">Propunem reformularea </w:t>
            </w:r>
            <w:r w:rsidRPr="00A9306A">
              <w:rPr>
                <w:rFonts w:ascii="Times New Roman" w:hAnsi="Times New Roman" w:cs="Times New Roman"/>
                <w:bCs/>
                <w:lang w:val="en-US"/>
              </w:rPr>
              <w:t xml:space="preserve">pct 44, </w:t>
            </w:r>
            <w:r w:rsidRPr="00A9306A">
              <w:rPr>
                <w:rFonts w:ascii="Times New Roman" w:hAnsi="Times New Roman" w:cs="Times New Roman"/>
                <w:lang w:val="en-US"/>
              </w:rPr>
              <w:t>care va avea următorul cuprins:</w:t>
            </w:r>
          </w:p>
          <w:p w14:paraId="49778605" w14:textId="577301A8" w:rsidR="00045CFE" w:rsidRPr="00A9306A" w:rsidRDefault="00045CFE" w:rsidP="002A5CA1">
            <w:pPr>
              <w:ind w:right="101"/>
              <w:jc w:val="both"/>
              <w:rPr>
                <w:rFonts w:ascii="Times New Roman" w:hAnsi="Times New Roman" w:cs="Times New Roman"/>
                <w:iCs/>
                <w:lang w:val="en-US"/>
              </w:rPr>
            </w:pPr>
            <w:r w:rsidRPr="00A9306A">
              <w:rPr>
                <w:rFonts w:ascii="Times New Roman" w:hAnsi="Times New Roman" w:cs="Times New Roman"/>
                <w:iCs/>
                <w:lang w:val="en-US"/>
              </w:rPr>
              <w:t xml:space="preserve">„44. OPEE informează părțile privind notificările </w:t>
            </w:r>
            <w:r w:rsidRPr="00A9306A">
              <w:rPr>
                <w:rFonts w:ascii="Times New Roman" w:hAnsi="Times New Roman" w:cs="Times New Roman"/>
                <w:iCs/>
                <w:strike/>
                <w:lang w:val="en-US"/>
              </w:rPr>
              <w:t>tranzacțiile</w:t>
            </w:r>
            <w:r w:rsidRPr="00A9306A">
              <w:rPr>
                <w:rFonts w:ascii="Times New Roman" w:hAnsi="Times New Roman" w:cs="Times New Roman"/>
                <w:iCs/>
                <w:lang w:val="en-US"/>
              </w:rPr>
              <w:t xml:space="preserve"> validate </w:t>
            </w:r>
            <w:r w:rsidRPr="00A9306A">
              <w:rPr>
                <w:rFonts w:ascii="Times New Roman" w:hAnsi="Times New Roman" w:cs="Times New Roman"/>
                <w:b/>
                <w:bCs/>
                <w:iCs/>
                <w:strike/>
                <w:lang w:val="en-US"/>
              </w:rPr>
              <w:t>pentru ziua următoare</w:t>
            </w:r>
            <w:r w:rsidRPr="00A9306A">
              <w:rPr>
                <w:rFonts w:ascii="Times New Roman" w:hAnsi="Times New Roman" w:cs="Times New Roman"/>
                <w:iCs/>
                <w:lang w:val="en-US"/>
              </w:rPr>
              <w:t xml:space="preserve"> în termen de o oră de la termenul limită de transmitere a notificărilor stabilit în pct.</w:t>
            </w:r>
            <w:r w:rsidR="002311BE" w:rsidRPr="00A9306A">
              <w:rPr>
                <w:rFonts w:ascii="Times New Roman" w:hAnsi="Times New Roman" w:cs="Times New Roman"/>
                <w:iCs/>
                <w:lang w:val="en-US"/>
              </w:rPr>
              <w:t xml:space="preserve"> </w:t>
            </w:r>
            <w:r w:rsidRPr="00A9306A">
              <w:rPr>
                <w:rFonts w:ascii="Times New Roman" w:hAnsi="Times New Roman" w:cs="Times New Roman"/>
                <w:iCs/>
                <w:lang w:val="en-US"/>
              </w:rPr>
              <w:t>39.”</w:t>
            </w:r>
          </w:p>
          <w:p w14:paraId="5B4221D0" w14:textId="77777777" w:rsidR="00045CFE" w:rsidRPr="00A9306A" w:rsidRDefault="00045CFE" w:rsidP="002A5CA1">
            <w:pPr>
              <w:tabs>
                <w:tab w:val="left" w:pos="990"/>
              </w:tabs>
              <w:ind w:right="-995"/>
              <w:jc w:val="both"/>
              <w:rPr>
                <w:rFonts w:ascii="Times New Roman" w:hAnsi="Times New Roman" w:cs="Times New Roman"/>
                <w:lang w:val="en-US"/>
              </w:rPr>
            </w:pPr>
            <w:r w:rsidRPr="00A9306A">
              <w:rPr>
                <w:rFonts w:ascii="Times New Roman" w:hAnsi="Times New Roman" w:cs="Times New Roman"/>
                <w:lang w:val="en-US"/>
              </w:rPr>
              <w:t>Justificare:</w:t>
            </w:r>
          </w:p>
          <w:p w14:paraId="1318131D" w14:textId="77777777" w:rsidR="00045CFE" w:rsidRPr="00A9306A" w:rsidRDefault="00045CFE" w:rsidP="002A5CA1">
            <w:pPr>
              <w:spacing w:before="120"/>
              <w:ind w:right="101"/>
              <w:jc w:val="both"/>
              <w:rPr>
                <w:rFonts w:ascii="Times New Roman" w:hAnsi="Times New Roman" w:cs="Times New Roman"/>
                <w:lang w:val="en-US"/>
              </w:rPr>
            </w:pPr>
            <w:r w:rsidRPr="00A9306A">
              <w:rPr>
                <w:rFonts w:ascii="Times New Roman" w:hAnsi="Times New Roman" w:cs="Times New Roman"/>
                <w:lang w:val="en-US"/>
              </w:rPr>
              <w:t>La acest capitol OPEE trebuie să valideze notificările din contractele bilaterale și nu tranzacțiile de pe PZU.</w:t>
            </w:r>
          </w:p>
          <w:p w14:paraId="3C6973DF" w14:textId="77777777" w:rsidR="00DB0CCB" w:rsidRPr="00A9306A" w:rsidRDefault="00DB0CCB" w:rsidP="00DB0CCB">
            <w:pPr>
              <w:spacing w:after="0" w:line="240" w:lineRule="auto"/>
              <w:jc w:val="both"/>
              <w:rPr>
                <w:rFonts w:ascii="Times New Roman" w:eastAsia="Times New Roman" w:hAnsi="Times New Roman" w:cs="Times New Roman"/>
                <w:bCs/>
                <w:lang w:val="en-US"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36456E" w14:textId="77777777" w:rsidR="008D1980" w:rsidRPr="00A9306A" w:rsidRDefault="008D1980" w:rsidP="008D1980">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p w14:paraId="348F179E" w14:textId="77777777" w:rsidR="00DB0CCB" w:rsidRPr="00A9306A" w:rsidRDefault="00DB0CCB" w:rsidP="00DB0CCB">
            <w:pPr>
              <w:pStyle w:val="ListParagraph"/>
              <w:spacing w:after="0" w:line="240" w:lineRule="auto"/>
              <w:ind w:left="100"/>
              <w:jc w:val="both"/>
              <w:rPr>
                <w:rFonts w:ascii="Times New Roman" w:eastAsia="Times New Roman" w:hAnsi="Times New Roman" w:cs="Times New Roman"/>
                <w:b/>
                <w:bCs/>
                <w:lang w:val="ro-RO" w:eastAsia="ru-RU"/>
              </w:rPr>
            </w:pPr>
          </w:p>
        </w:tc>
      </w:tr>
      <w:tr w:rsidR="00DB0CCB" w:rsidRPr="00A9306A" w:rsidDel="005B06DC" w14:paraId="2F9C0726" w14:textId="77777777" w:rsidTr="00C2527C">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E8537E6" w14:textId="3B0CED25" w:rsidR="00DB0CCB" w:rsidRPr="00A9306A" w:rsidRDefault="00C64E10">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Pct. 45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7BE47C0" w14:textId="7A9A6642" w:rsidR="00DB0CCB" w:rsidRPr="00A9306A" w:rsidRDefault="00DB0CCB" w:rsidP="00DB0CCB">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9D35861" w14:textId="36F2EF82" w:rsidR="00DB0CCB" w:rsidRPr="00A9306A" w:rsidRDefault="00DB0CCB" w:rsidP="00DB0CCB">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106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771A3C2" w14:textId="46153F2B" w:rsidR="00C64E10" w:rsidRPr="00A9306A" w:rsidRDefault="00C64E10" w:rsidP="002A5CA1">
            <w:pPr>
              <w:spacing w:after="160"/>
              <w:ind w:right="101"/>
              <w:jc w:val="both"/>
              <w:rPr>
                <w:rFonts w:ascii="Times New Roman" w:hAnsi="Times New Roman" w:cs="Times New Roman"/>
                <w:lang w:val="en-US"/>
              </w:rPr>
            </w:pPr>
            <w:r w:rsidRPr="00A9306A">
              <w:rPr>
                <w:rFonts w:ascii="Times New Roman" w:hAnsi="Times New Roman" w:cs="Times New Roman"/>
                <w:lang w:val="en-US"/>
              </w:rPr>
              <w:t>Propunem reformularea pct. 45 care va avea următorul cuprins:</w:t>
            </w:r>
          </w:p>
          <w:p w14:paraId="3CD78D01" w14:textId="34025E4A" w:rsidR="00C64E10" w:rsidRPr="00A9306A" w:rsidRDefault="00C64E10" w:rsidP="002A5CA1">
            <w:pPr>
              <w:ind w:right="101"/>
              <w:jc w:val="both"/>
              <w:rPr>
                <w:rFonts w:ascii="Times New Roman" w:hAnsi="Times New Roman" w:cs="Times New Roman"/>
                <w:iCs/>
                <w:lang w:val="en-US"/>
              </w:rPr>
            </w:pPr>
            <w:r w:rsidRPr="00A9306A">
              <w:rPr>
                <w:rFonts w:ascii="Times New Roman" w:hAnsi="Times New Roman" w:cs="Times New Roman"/>
                <w:bCs/>
                <w:lang w:val="ro-RO" w:eastAsia="ru-RU"/>
              </w:rPr>
              <w:t>„</w:t>
            </w:r>
            <w:r w:rsidRPr="00A9306A">
              <w:rPr>
                <w:rFonts w:ascii="Times New Roman" w:hAnsi="Times New Roman" w:cs="Times New Roman"/>
                <w:iCs/>
                <w:lang w:val="en-US"/>
              </w:rPr>
              <w:t>45. Cu excepția contractelor de import/export, în cazul în care notificările</w:t>
            </w:r>
            <w:r w:rsidRPr="00A9306A">
              <w:rPr>
                <w:rFonts w:ascii="Times New Roman" w:hAnsi="Times New Roman" w:cs="Times New Roman"/>
                <w:iCs/>
                <w:shd w:val="clear" w:color="auto" w:fill="FFFFFF"/>
                <w:lang w:val="en-US"/>
              </w:rPr>
              <w:t xml:space="preserve"> </w:t>
            </w:r>
            <w:r w:rsidRPr="00A9306A">
              <w:rPr>
                <w:rFonts w:ascii="Times New Roman" w:hAnsi="Times New Roman" w:cs="Times New Roman"/>
                <w:iCs/>
                <w:lang w:val="en-US"/>
              </w:rPr>
              <w:t xml:space="preserve">nu corespund, părțile semnatare au dreptul să transmită OPEE notificări corectate în termen de două ore de la termenul limită de transmitere a notificărilor stabilit în pct. 39. Dacă și după această perioadă cantitățile tranzacționate nu corespund, OPEE nu </w:t>
            </w:r>
            <w:r w:rsidRPr="00A9306A">
              <w:rPr>
                <w:rFonts w:ascii="Times New Roman" w:hAnsi="Times New Roman" w:cs="Times New Roman"/>
                <w:b/>
                <w:bCs/>
                <w:iCs/>
                <w:strike/>
                <w:lang w:val="en-US"/>
              </w:rPr>
              <w:t>acceptă</w:t>
            </w:r>
            <w:r w:rsidRPr="00A9306A">
              <w:rPr>
                <w:rFonts w:ascii="Times New Roman" w:hAnsi="Times New Roman" w:cs="Times New Roman"/>
                <w:b/>
                <w:bCs/>
                <w:iCs/>
                <w:lang w:val="en-US"/>
              </w:rPr>
              <w:t>validează</w:t>
            </w:r>
            <w:r w:rsidRPr="00A9306A">
              <w:rPr>
                <w:rFonts w:ascii="Times New Roman" w:hAnsi="Times New Roman" w:cs="Times New Roman"/>
                <w:iCs/>
                <w:lang w:val="en-US"/>
              </w:rPr>
              <w:t xml:space="preserve"> notificările înregistrate și informează părțile despre acest fapt. Părțile urmează să-și ajusteze poziția contractuală utilizând PZU și PI.”</w:t>
            </w:r>
          </w:p>
          <w:p w14:paraId="76A602C3" w14:textId="77777777" w:rsidR="00C64E10" w:rsidRPr="00A9306A" w:rsidRDefault="00C64E10" w:rsidP="002A5CA1">
            <w:pPr>
              <w:ind w:right="101"/>
              <w:jc w:val="both"/>
              <w:rPr>
                <w:rFonts w:ascii="Times New Roman" w:hAnsi="Times New Roman" w:cs="Times New Roman"/>
                <w:lang w:val="en-US"/>
              </w:rPr>
            </w:pPr>
            <w:r w:rsidRPr="00A9306A">
              <w:rPr>
                <w:rFonts w:ascii="Times New Roman" w:hAnsi="Times New Roman" w:cs="Times New Roman"/>
                <w:lang w:val="en-US"/>
              </w:rPr>
              <w:t>Justificare:</w:t>
            </w:r>
          </w:p>
          <w:p w14:paraId="59C4D73E" w14:textId="77777777" w:rsidR="00C64E10" w:rsidRPr="00A9306A" w:rsidRDefault="00C64E10" w:rsidP="002A5CA1">
            <w:pPr>
              <w:ind w:right="101"/>
              <w:jc w:val="both"/>
              <w:rPr>
                <w:rFonts w:ascii="Times New Roman" w:hAnsi="Times New Roman" w:cs="Times New Roman"/>
                <w:lang w:val="en-US"/>
              </w:rPr>
            </w:pPr>
            <w:r w:rsidRPr="00A9306A">
              <w:rPr>
                <w:rFonts w:ascii="Times New Roman" w:hAnsi="Times New Roman" w:cs="Times New Roman"/>
                <w:lang w:val="en-US"/>
              </w:rPr>
              <w:lastRenderedPageBreak/>
              <w:t>În condițiile în care OPEE nu acceptă/respinge notificările, rezultă că nu ar avea datele pe baza căror să determine poziția netă contractuală care rezultă din contractele bilaterale încheiate, însă în cazul în care OPEE nu validează notificările, aceasta este o informație pe care OPEE o transmite părților, în vederea ajustării poziției contractuale utilizând PZU și PI.</w:t>
            </w:r>
          </w:p>
          <w:p w14:paraId="3BF273F4" w14:textId="77777777" w:rsidR="00DB0CCB" w:rsidRPr="00A9306A" w:rsidRDefault="00DB0CCB" w:rsidP="002A5CA1">
            <w:pPr>
              <w:spacing w:after="0" w:line="240" w:lineRule="auto"/>
              <w:ind w:right="101"/>
              <w:jc w:val="both"/>
              <w:rPr>
                <w:rFonts w:ascii="Times New Roman" w:eastAsia="Times New Roman" w:hAnsi="Times New Roman" w:cs="Times New Roman"/>
                <w:bCs/>
                <w:lang w:val="en-US"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DA47518" w14:textId="77777777" w:rsidR="008D1980" w:rsidRPr="00A9306A" w:rsidRDefault="008D1980" w:rsidP="008D1980">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acceptă.</w:t>
            </w:r>
          </w:p>
          <w:p w14:paraId="5F573513" w14:textId="77777777" w:rsidR="00DB0CCB" w:rsidRPr="00A9306A" w:rsidRDefault="00DB0CCB" w:rsidP="00DB0CCB">
            <w:pPr>
              <w:pStyle w:val="ListParagraph"/>
              <w:spacing w:after="0" w:line="240" w:lineRule="auto"/>
              <w:ind w:left="100"/>
              <w:jc w:val="both"/>
              <w:rPr>
                <w:rFonts w:ascii="Times New Roman" w:eastAsia="Times New Roman" w:hAnsi="Times New Roman" w:cs="Times New Roman"/>
                <w:b/>
                <w:bCs/>
                <w:lang w:val="ro-RO" w:eastAsia="ru-RU"/>
              </w:rPr>
            </w:pPr>
          </w:p>
        </w:tc>
      </w:tr>
      <w:tr w:rsidR="00DB0CCB" w:rsidRPr="00A9306A" w:rsidDel="005B06DC" w14:paraId="0ED650A6" w14:textId="77777777" w:rsidTr="001975F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3F79B3" w14:textId="2DA948C7" w:rsidR="00DB0CCB" w:rsidRPr="00A9306A" w:rsidRDefault="0032525C">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Pct. 46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D2C91C1" w14:textId="1C3A90DC" w:rsidR="00DB0CCB" w:rsidRPr="00A9306A" w:rsidRDefault="00DB0CCB" w:rsidP="00DB0CCB">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1E08F20" w14:textId="61E4A3BE" w:rsidR="00DB0CCB" w:rsidRPr="00A9306A" w:rsidRDefault="00DB0CCB" w:rsidP="00DB0CCB">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107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DADBE6" w14:textId="77777777" w:rsidR="0032525C" w:rsidRPr="00A9306A" w:rsidRDefault="0032525C" w:rsidP="002A5CA1">
            <w:pPr>
              <w:ind w:right="101"/>
              <w:jc w:val="both"/>
              <w:rPr>
                <w:rFonts w:ascii="Times New Roman" w:hAnsi="Times New Roman" w:cs="Times New Roman"/>
                <w:iCs/>
                <w:lang w:val="en-US"/>
              </w:rPr>
            </w:pPr>
            <w:r w:rsidRPr="00A9306A">
              <w:rPr>
                <w:rFonts w:ascii="Times New Roman" w:hAnsi="Times New Roman" w:cs="Times New Roman"/>
                <w:iCs/>
                <w:lang w:val="en-US"/>
              </w:rPr>
              <w:t xml:space="preserve">„46. În termen de </w:t>
            </w:r>
            <w:r w:rsidRPr="00A9306A">
              <w:rPr>
                <w:rFonts w:ascii="Times New Roman" w:hAnsi="Times New Roman" w:cs="Times New Roman"/>
                <w:b/>
                <w:bCs/>
                <w:iCs/>
                <w:lang w:val="en-US"/>
              </w:rPr>
              <w:t xml:space="preserve">3 ore </w:t>
            </w:r>
            <w:r w:rsidRPr="00A9306A">
              <w:rPr>
                <w:rFonts w:ascii="Times New Roman" w:hAnsi="Times New Roman" w:cs="Times New Roman"/>
                <w:b/>
                <w:bCs/>
                <w:iCs/>
                <w:strike/>
                <w:lang w:val="en-US"/>
              </w:rPr>
              <w:t>90 de minute</w:t>
            </w:r>
            <w:r w:rsidRPr="00A9306A">
              <w:rPr>
                <w:rFonts w:ascii="Times New Roman" w:hAnsi="Times New Roman" w:cs="Times New Roman"/>
                <w:iCs/>
                <w:lang w:val="en-US"/>
              </w:rPr>
              <w:t xml:space="preserve"> de la închiderea perioadei de tranzacționare pe piața contractelor bilaterale, conform pct. 39, OPEE determină și transmite participanților la piața contractelor bilaterale și OST poziția netă contractuală pentru fiecare interval de tranzacționare al zilei de livrare, a fiecărui participant, aferentă tranzacțiilor încheiate pe piața contractelor bilaterale.”</w:t>
            </w:r>
          </w:p>
          <w:p w14:paraId="62EC217F" w14:textId="77777777" w:rsidR="0032525C" w:rsidRPr="00A9306A" w:rsidRDefault="0032525C" w:rsidP="002A5CA1">
            <w:pPr>
              <w:tabs>
                <w:tab w:val="left" w:pos="990"/>
              </w:tabs>
              <w:ind w:right="101"/>
              <w:jc w:val="both"/>
              <w:rPr>
                <w:rFonts w:ascii="Times New Roman" w:hAnsi="Times New Roman" w:cs="Times New Roman"/>
                <w:lang w:val="en-US"/>
              </w:rPr>
            </w:pPr>
            <w:r w:rsidRPr="00A9306A">
              <w:rPr>
                <w:rFonts w:ascii="Times New Roman" w:hAnsi="Times New Roman" w:cs="Times New Roman"/>
                <w:lang w:val="en-US"/>
              </w:rPr>
              <w:t>Justificare:</w:t>
            </w:r>
          </w:p>
          <w:p w14:paraId="17CDF156" w14:textId="77777777" w:rsidR="0032525C" w:rsidRPr="00A9306A" w:rsidRDefault="0032525C" w:rsidP="002A5CA1">
            <w:pPr>
              <w:spacing w:before="120" w:after="0"/>
              <w:ind w:right="101"/>
              <w:jc w:val="both"/>
              <w:rPr>
                <w:rFonts w:ascii="Times New Roman" w:hAnsi="Times New Roman" w:cs="Times New Roman"/>
                <w:lang w:val="ro-RO"/>
              </w:rPr>
            </w:pPr>
            <w:r w:rsidRPr="00A9306A">
              <w:rPr>
                <w:rFonts w:ascii="Times New Roman" w:hAnsi="Times New Roman" w:cs="Times New Roman"/>
                <w:lang w:val="ro-RO"/>
              </w:rPr>
              <w:t>La pct. 39, termenul de transmitere a notificărilor este ora 10-00,</w:t>
            </w:r>
          </w:p>
          <w:p w14:paraId="52B02ECE" w14:textId="77777777" w:rsidR="0032525C" w:rsidRPr="00A9306A" w:rsidRDefault="0032525C" w:rsidP="002A5CA1">
            <w:pPr>
              <w:spacing w:before="120" w:after="0"/>
              <w:ind w:right="101"/>
              <w:jc w:val="both"/>
              <w:rPr>
                <w:rFonts w:ascii="Times New Roman" w:hAnsi="Times New Roman" w:cs="Times New Roman"/>
                <w:lang w:val="en-US"/>
              </w:rPr>
            </w:pPr>
            <w:r w:rsidRPr="00A9306A">
              <w:rPr>
                <w:rFonts w:ascii="Times New Roman" w:hAnsi="Times New Roman" w:cs="Times New Roman"/>
                <w:lang w:val="ro-RO"/>
              </w:rPr>
              <w:t xml:space="preserve">La pct. 44, termenul </w:t>
            </w:r>
            <w:r w:rsidRPr="00A9306A">
              <w:rPr>
                <w:rFonts w:ascii="Times New Roman" w:hAnsi="Times New Roman" w:cs="Times New Roman"/>
                <w:lang w:val="en-US"/>
              </w:rPr>
              <w:t>limită de transmitere a notificărilor validate este de 1 oră de la termenul stabilit în pct.39, respectiv termenul limită este ora 11-00,</w:t>
            </w:r>
          </w:p>
          <w:p w14:paraId="4B7CA829" w14:textId="182B86D0" w:rsidR="0032525C" w:rsidRPr="00A9306A" w:rsidRDefault="0032525C" w:rsidP="002A5CA1">
            <w:pPr>
              <w:spacing w:before="120" w:after="0"/>
              <w:ind w:right="101"/>
              <w:jc w:val="both"/>
              <w:rPr>
                <w:rFonts w:ascii="Times New Roman" w:hAnsi="Times New Roman" w:cs="Times New Roman"/>
                <w:lang w:val="en-US"/>
              </w:rPr>
            </w:pPr>
            <w:r w:rsidRPr="00A9306A">
              <w:rPr>
                <w:rFonts w:ascii="Times New Roman" w:hAnsi="Times New Roman" w:cs="Times New Roman"/>
                <w:lang w:val="en-US"/>
              </w:rPr>
              <w:t xml:space="preserve">La pct. 45, </w:t>
            </w:r>
            <w:r w:rsidRPr="00A9306A">
              <w:rPr>
                <w:rFonts w:ascii="Times New Roman" w:hAnsi="Times New Roman" w:cs="Times New Roman"/>
                <w:lang w:val="ro-RO"/>
              </w:rPr>
              <w:t xml:space="preserve">termenul </w:t>
            </w:r>
            <w:r w:rsidRPr="00A9306A">
              <w:rPr>
                <w:rFonts w:ascii="Times New Roman" w:hAnsi="Times New Roman" w:cs="Times New Roman"/>
                <w:lang w:val="en-US"/>
              </w:rPr>
              <w:t xml:space="preserve">limită de transmitere a notificărilor corectate este de 2 ore de la termenul stabilit în pct.39, respectiv termenul limită este ora 12-00, astfel că, pe cale de consecință, termenul de 90 minute (ora 11-30) în care OPEE determină și transmite participanților la piața contractelor bilaterale și OST poziția netă contractuală, </w:t>
            </w:r>
            <w:r w:rsidRPr="00A9306A">
              <w:rPr>
                <w:rFonts w:ascii="Times New Roman" w:hAnsi="Times New Roman" w:cs="Times New Roman"/>
                <w:lang w:val="en-US"/>
              </w:rPr>
              <w:lastRenderedPageBreak/>
              <w:t xml:space="preserve">este anterior </w:t>
            </w:r>
            <w:r w:rsidRPr="00A9306A">
              <w:rPr>
                <w:rFonts w:ascii="Times New Roman" w:hAnsi="Times New Roman" w:cs="Times New Roman"/>
                <w:lang w:val="ro-RO"/>
              </w:rPr>
              <w:t xml:space="preserve">termenului </w:t>
            </w:r>
            <w:r w:rsidRPr="00A9306A">
              <w:rPr>
                <w:rFonts w:ascii="Times New Roman" w:hAnsi="Times New Roman" w:cs="Times New Roman"/>
                <w:lang w:val="en-US"/>
              </w:rPr>
              <w:t>limită de transmitere a notificărilor corectate (ora 12-00).</w:t>
            </w:r>
          </w:p>
          <w:p w14:paraId="7EDF9BC2" w14:textId="77777777" w:rsidR="00DB0CCB" w:rsidRPr="00A9306A" w:rsidRDefault="00DB0CCB" w:rsidP="002A5CA1">
            <w:pPr>
              <w:spacing w:after="0" w:line="240" w:lineRule="auto"/>
              <w:ind w:right="101"/>
              <w:jc w:val="both"/>
              <w:rPr>
                <w:rFonts w:ascii="Times New Roman" w:eastAsia="Times New Roman" w:hAnsi="Times New Roman" w:cs="Times New Roman"/>
                <w:bCs/>
                <w:lang w:val="en-US"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D2A45F" w14:textId="77777777" w:rsidR="00EE20B0" w:rsidRPr="00A9306A" w:rsidRDefault="00EE20B0" w:rsidP="00EE20B0">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acceptă.</w:t>
            </w:r>
          </w:p>
          <w:p w14:paraId="63675936" w14:textId="77777777" w:rsidR="00DB0CCB" w:rsidRPr="00A9306A" w:rsidRDefault="00DB0CCB" w:rsidP="00DB0CCB">
            <w:pPr>
              <w:pStyle w:val="ListParagraph"/>
              <w:spacing w:after="0" w:line="240" w:lineRule="auto"/>
              <w:ind w:left="100"/>
              <w:jc w:val="both"/>
              <w:rPr>
                <w:rFonts w:ascii="Times New Roman" w:eastAsia="Times New Roman" w:hAnsi="Times New Roman" w:cs="Times New Roman"/>
                <w:b/>
                <w:bCs/>
                <w:lang w:val="ro-RO" w:eastAsia="ru-RU"/>
              </w:rPr>
            </w:pPr>
          </w:p>
        </w:tc>
      </w:tr>
      <w:tr w:rsidR="00045CFE" w:rsidRPr="00A9306A" w:rsidDel="005B06DC" w14:paraId="71CE0ED3" w14:textId="77777777" w:rsidTr="001975FF">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E0B696" w14:textId="5F1F5564" w:rsidR="00045CFE" w:rsidRPr="00A9306A" w:rsidRDefault="00643764">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Pct. 48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DC980DF" w14:textId="6743441A" w:rsidR="00045CFE" w:rsidRPr="00A9306A" w:rsidRDefault="00045CFE" w:rsidP="00045CFE">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6619F76" w14:textId="6BBDBF9F" w:rsidR="00045CFE" w:rsidRPr="00A9306A" w:rsidRDefault="00045CFE" w:rsidP="00045CFE">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108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7CFD5DC" w14:textId="77777777" w:rsidR="00643764" w:rsidRPr="00A9306A" w:rsidRDefault="00643764" w:rsidP="002A5CA1">
            <w:pPr>
              <w:spacing w:after="160" w:line="278" w:lineRule="auto"/>
              <w:ind w:right="101"/>
              <w:jc w:val="both"/>
              <w:rPr>
                <w:rFonts w:ascii="Times New Roman" w:hAnsi="Times New Roman" w:cs="Times New Roman"/>
                <w:lang w:val="en-US"/>
              </w:rPr>
            </w:pPr>
            <w:r w:rsidRPr="00A9306A">
              <w:rPr>
                <w:rFonts w:ascii="Times New Roman" w:hAnsi="Times New Roman" w:cs="Times New Roman"/>
                <w:lang w:val="en-US"/>
              </w:rPr>
              <w:t>Propunem reformularea pct.48 care va avea următorul cuprins:</w:t>
            </w:r>
          </w:p>
          <w:p w14:paraId="4B4C11A4" w14:textId="77777777" w:rsidR="00643764" w:rsidRPr="00A9306A" w:rsidRDefault="00643764" w:rsidP="002A5CA1">
            <w:pPr>
              <w:pStyle w:val="ListParagraph"/>
              <w:spacing w:line="278" w:lineRule="auto"/>
              <w:ind w:right="101"/>
              <w:jc w:val="both"/>
              <w:rPr>
                <w:rFonts w:ascii="Times New Roman" w:hAnsi="Times New Roman" w:cs="Times New Roman"/>
                <w:lang w:val="en-US"/>
              </w:rPr>
            </w:pPr>
          </w:p>
          <w:p w14:paraId="404DADAD" w14:textId="77777777" w:rsidR="00643764" w:rsidRPr="00A9306A" w:rsidRDefault="00643764" w:rsidP="002A5CA1">
            <w:pPr>
              <w:ind w:right="101"/>
              <w:jc w:val="both"/>
              <w:rPr>
                <w:rFonts w:ascii="Times New Roman" w:hAnsi="Times New Roman" w:cs="Times New Roman"/>
                <w:iCs/>
                <w:lang w:val="en-US"/>
              </w:rPr>
            </w:pPr>
            <w:r w:rsidRPr="00A9306A">
              <w:rPr>
                <w:rFonts w:ascii="Times New Roman" w:hAnsi="Times New Roman" w:cs="Times New Roman"/>
                <w:bCs/>
                <w:lang w:val="ro-RO" w:eastAsia="ru-RU"/>
              </w:rPr>
              <w:t>„</w:t>
            </w:r>
            <w:r w:rsidRPr="00A9306A">
              <w:rPr>
                <w:rFonts w:ascii="Times New Roman" w:hAnsi="Times New Roman" w:cs="Times New Roman"/>
                <w:iCs/>
                <w:lang w:val="en-US"/>
              </w:rPr>
              <w:t xml:space="preserve">48. În baza notificărilor </w:t>
            </w:r>
            <w:r w:rsidRPr="00A9306A">
              <w:rPr>
                <w:rFonts w:ascii="Times New Roman" w:hAnsi="Times New Roman" w:cs="Times New Roman"/>
                <w:b/>
                <w:bCs/>
                <w:iCs/>
                <w:strike/>
                <w:lang w:val="en-US"/>
              </w:rPr>
              <w:t>validate</w:t>
            </w:r>
            <w:r w:rsidRPr="00A9306A">
              <w:rPr>
                <w:rFonts w:ascii="Times New Roman" w:hAnsi="Times New Roman" w:cs="Times New Roman"/>
                <w:b/>
                <w:bCs/>
                <w:iCs/>
                <w:lang w:val="en-US"/>
              </w:rPr>
              <w:t xml:space="preserve"> primite până la ora 12-00 inclusiv,</w:t>
            </w:r>
            <w:r w:rsidRPr="00A9306A">
              <w:rPr>
                <w:rFonts w:ascii="Times New Roman" w:hAnsi="Times New Roman" w:cs="Times New Roman"/>
                <w:iCs/>
                <w:lang w:val="en-US"/>
              </w:rPr>
              <w:t xml:space="preserve"> OPEE calculează poziția</w:t>
            </w:r>
            <w:r w:rsidRPr="00A9306A">
              <w:rPr>
                <w:rFonts w:ascii="Times New Roman" w:hAnsi="Times New Roman" w:cs="Times New Roman"/>
                <w:iCs/>
                <w:u w:val="single"/>
                <w:lang w:val="en-US"/>
              </w:rPr>
              <w:t xml:space="preserve"> netă contractuală</w:t>
            </w:r>
            <w:r w:rsidRPr="00A9306A">
              <w:rPr>
                <w:rFonts w:ascii="Times New Roman" w:hAnsi="Times New Roman" w:cs="Times New Roman"/>
                <w:iCs/>
                <w:lang w:val="en-US"/>
              </w:rPr>
              <w:t xml:space="preserve"> a fiecărui participant la piața contractelor bilaterale pentru fiecare interval de tranzacționare al zilei de livrare</w:t>
            </w:r>
            <w:r w:rsidRPr="00A9306A">
              <w:rPr>
                <w:rFonts w:ascii="Times New Roman" w:hAnsi="Times New Roman" w:cs="Times New Roman"/>
                <w:lang w:val="en-US"/>
              </w:rPr>
              <w:t xml:space="preserve"> </w:t>
            </w:r>
            <w:r w:rsidRPr="00A9306A">
              <w:rPr>
                <w:rFonts w:ascii="Times New Roman" w:hAnsi="Times New Roman" w:cs="Times New Roman"/>
                <w:iCs/>
                <w:lang w:val="en-US"/>
              </w:rPr>
              <w:t>ca diferența dintre toate tranzacțiile de vânzare a energiei electrice şi toate tranzacțiile de cumpărare a energiei electrice încheiate, pe piața contractelor bilaterale, de participantul respectiv”</w:t>
            </w:r>
          </w:p>
          <w:p w14:paraId="1F4917CA" w14:textId="77777777" w:rsidR="00643764" w:rsidRPr="00A9306A" w:rsidRDefault="00643764" w:rsidP="002A5CA1">
            <w:pPr>
              <w:ind w:right="101"/>
              <w:jc w:val="both"/>
              <w:rPr>
                <w:rFonts w:ascii="Times New Roman" w:hAnsi="Times New Roman" w:cs="Times New Roman"/>
                <w:lang w:val="en-US"/>
              </w:rPr>
            </w:pPr>
            <w:r w:rsidRPr="00A9306A">
              <w:rPr>
                <w:rFonts w:ascii="Times New Roman" w:hAnsi="Times New Roman" w:cs="Times New Roman"/>
                <w:lang w:val="en-US"/>
              </w:rPr>
              <w:t>Justificare:</w:t>
            </w:r>
          </w:p>
          <w:p w14:paraId="52225BF3" w14:textId="2271A905" w:rsidR="00643764" w:rsidRPr="00A9306A" w:rsidRDefault="00643764" w:rsidP="002A5CA1">
            <w:pPr>
              <w:tabs>
                <w:tab w:val="left" w:pos="720"/>
                <w:tab w:val="left" w:pos="990"/>
              </w:tabs>
              <w:ind w:right="101"/>
              <w:jc w:val="both"/>
              <w:rPr>
                <w:rFonts w:ascii="Times New Roman" w:hAnsi="Times New Roman" w:cs="Times New Roman"/>
                <w:lang w:val="en-US"/>
              </w:rPr>
            </w:pPr>
            <w:r w:rsidRPr="00A9306A">
              <w:rPr>
                <w:rFonts w:ascii="Times New Roman" w:hAnsi="Times New Roman" w:cs="Times New Roman"/>
                <w:lang w:val="en-US"/>
              </w:rPr>
              <w:t>La pct. 49 și la pct. 50 se precizează:</w:t>
            </w:r>
          </w:p>
          <w:p w14:paraId="0B2E62A1" w14:textId="77777777" w:rsidR="00643764" w:rsidRPr="00A9306A" w:rsidRDefault="00643764" w:rsidP="002A5CA1">
            <w:pPr>
              <w:tabs>
                <w:tab w:val="left" w:pos="720"/>
                <w:tab w:val="left" w:pos="990"/>
              </w:tabs>
              <w:ind w:right="101"/>
              <w:jc w:val="both"/>
              <w:rPr>
                <w:rFonts w:ascii="Times New Roman" w:eastAsia="Aptos" w:hAnsi="Times New Roman" w:cs="Times New Roman"/>
                <w:iCs/>
                <w:kern w:val="3"/>
                <w:lang w:val="en-US"/>
              </w:rPr>
            </w:pPr>
            <w:r w:rsidRPr="00A9306A">
              <w:rPr>
                <w:rFonts w:ascii="Times New Roman" w:hAnsi="Times New Roman" w:cs="Times New Roman"/>
                <w:bCs/>
                <w:lang w:val="ro-RO" w:eastAsia="ru-RU"/>
              </w:rPr>
              <w:t>„</w:t>
            </w:r>
            <w:r w:rsidRPr="00A9306A">
              <w:rPr>
                <w:rFonts w:ascii="Times New Roman" w:eastAsia="Aptos" w:hAnsi="Times New Roman" w:cs="Times New Roman"/>
                <w:iCs/>
                <w:kern w:val="3"/>
                <w:lang w:val="en-US"/>
              </w:rPr>
              <w:t>49. Poziția netă contractuală a unui furnizor de energie electrică care nu furnizează energie electrică consumatorilor finali pentru fiecare interval de tranzacționare trebuie să fie egală cu zero.</w:t>
            </w:r>
          </w:p>
          <w:p w14:paraId="0D8A7CCE" w14:textId="77777777" w:rsidR="00643764" w:rsidRPr="00A9306A" w:rsidRDefault="00643764" w:rsidP="002A5CA1">
            <w:pPr>
              <w:tabs>
                <w:tab w:val="left" w:pos="720"/>
                <w:tab w:val="left" w:pos="990"/>
              </w:tabs>
              <w:ind w:right="101"/>
              <w:jc w:val="both"/>
              <w:rPr>
                <w:rFonts w:ascii="Times New Roman" w:hAnsi="Times New Roman" w:cs="Times New Roman"/>
                <w:iCs/>
                <w:lang w:val="en-US"/>
              </w:rPr>
            </w:pPr>
            <w:r w:rsidRPr="00A9306A">
              <w:rPr>
                <w:rFonts w:ascii="Times New Roman" w:hAnsi="Times New Roman" w:cs="Times New Roman"/>
                <w:iCs/>
                <w:lang w:val="en-US"/>
              </w:rPr>
              <w:t>50. În cazul în care poziția netă contractuală a unui furnizor de energie electrică care nu furnizează energie electrică consumatorilor finali într-un anumit interval de tranzacționare este diferită de zero…”,</w:t>
            </w:r>
          </w:p>
          <w:p w14:paraId="14E294CC" w14:textId="0FBB6746" w:rsidR="00643764" w:rsidRPr="00A9306A" w:rsidRDefault="00643764" w:rsidP="002A5CA1">
            <w:pPr>
              <w:tabs>
                <w:tab w:val="left" w:pos="720"/>
                <w:tab w:val="left" w:pos="990"/>
              </w:tabs>
              <w:ind w:right="101"/>
              <w:jc w:val="both"/>
              <w:rPr>
                <w:rFonts w:ascii="Times New Roman" w:hAnsi="Times New Roman" w:cs="Times New Roman"/>
                <w:lang w:val="en-US"/>
              </w:rPr>
            </w:pPr>
            <w:r w:rsidRPr="00A9306A">
              <w:rPr>
                <w:rFonts w:ascii="Times New Roman" w:hAnsi="Times New Roman" w:cs="Times New Roman"/>
                <w:i/>
                <w:iCs/>
                <w:lang w:val="en-US"/>
              </w:rPr>
              <w:t xml:space="preserve"> </w:t>
            </w:r>
            <w:r w:rsidRPr="00A9306A">
              <w:rPr>
                <w:rFonts w:ascii="Times New Roman" w:hAnsi="Times New Roman" w:cs="Times New Roman"/>
                <w:lang w:val="en-US"/>
              </w:rPr>
              <w:t xml:space="preserve">si pe cale de consecință rezultă că poziția netă contractuală poate fi diferită de zero, astfel că inclusiv pentru notificările care la ora 12-00 care au rămas în </w:t>
            </w:r>
            <w:r w:rsidRPr="00A9306A">
              <w:rPr>
                <w:rFonts w:ascii="Times New Roman" w:hAnsi="Times New Roman" w:cs="Times New Roman"/>
                <w:lang w:val="en-US"/>
              </w:rPr>
              <w:lastRenderedPageBreak/>
              <w:t xml:space="preserve">dezechilibru (nu au fost validate) OPEE trebuie să calculeze </w:t>
            </w:r>
            <w:r w:rsidRPr="00A9306A">
              <w:rPr>
                <w:rFonts w:ascii="Times New Roman" w:hAnsi="Times New Roman" w:cs="Times New Roman"/>
                <w:u w:val="single"/>
                <w:lang w:val="en-US"/>
              </w:rPr>
              <w:t>poziția netă contractuală</w:t>
            </w:r>
            <w:r w:rsidRPr="00A9306A">
              <w:rPr>
                <w:rFonts w:ascii="Times New Roman" w:hAnsi="Times New Roman" w:cs="Times New Roman"/>
                <w:lang w:val="en-US"/>
              </w:rPr>
              <w:t xml:space="preserve"> a respectivului participant la piața contractelor bilaterale.</w:t>
            </w:r>
          </w:p>
          <w:p w14:paraId="7A2F5166" w14:textId="77777777" w:rsidR="00045CFE" w:rsidRPr="00A9306A" w:rsidRDefault="00045CFE" w:rsidP="002A5CA1">
            <w:pPr>
              <w:spacing w:after="0" w:line="240" w:lineRule="auto"/>
              <w:ind w:right="101"/>
              <w:jc w:val="both"/>
              <w:rPr>
                <w:rFonts w:ascii="Times New Roman" w:eastAsia="Times New Roman" w:hAnsi="Times New Roman" w:cs="Times New Roman"/>
                <w:bCs/>
                <w:lang w:val="en-US"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DCCE0C7" w14:textId="77777777" w:rsidR="00B33B72" w:rsidRPr="00A9306A" w:rsidRDefault="00B33B72" w:rsidP="00B33B72">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acceptă.</w:t>
            </w:r>
          </w:p>
          <w:p w14:paraId="0452A69A" w14:textId="77777777" w:rsidR="00045CFE" w:rsidRPr="00A9306A" w:rsidRDefault="00045CFE" w:rsidP="00045CFE">
            <w:pPr>
              <w:pStyle w:val="ListParagraph"/>
              <w:spacing w:after="0" w:line="240" w:lineRule="auto"/>
              <w:ind w:left="100"/>
              <w:jc w:val="both"/>
              <w:rPr>
                <w:rFonts w:ascii="Times New Roman" w:eastAsia="Times New Roman" w:hAnsi="Times New Roman" w:cs="Times New Roman"/>
                <w:b/>
                <w:bCs/>
                <w:lang w:val="ro-RO" w:eastAsia="ru-RU"/>
              </w:rPr>
            </w:pPr>
          </w:p>
        </w:tc>
      </w:tr>
      <w:tr w:rsidR="004A01CD" w:rsidRPr="00A9306A" w:rsidDel="005B06DC" w14:paraId="709848C6" w14:textId="77777777" w:rsidTr="007533F5">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B2BD1D8" w14:textId="77777777" w:rsidR="004A01CD" w:rsidRPr="00A9306A" w:rsidRDefault="004A01CD" w:rsidP="007533F5">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Pct. 788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B1DFB6B" w14:textId="77777777" w:rsidR="004A01CD" w:rsidRPr="00A9306A" w:rsidRDefault="004A01CD" w:rsidP="007533F5">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84341AA" w14:textId="77777777" w:rsidR="004A01CD" w:rsidRPr="00A9306A" w:rsidRDefault="004A01CD" w:rsidP="007533F5">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109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3AF218" w14:textId="77777777" w:rsidR="004A01CD" w:rsidRPr="00A9306A" w:rsidRDefault="004A01CD" w:rsidP="007533F5">
            <w:pPr>
              <w:spacing w:after="0"/>
              <w:ind w:right="101"/>
              <w:jc w:val="both"/>
              <w:rPr>
                <w:rFonts w:ascii="Times New Roman" w:hAnsi="Times New Roman" w:cs="Times New Roman"/>
                <w:lang w:val="en-US"/>
              </w:rPr>
            </w:pPr>
            <w:r w:rsidRPr="00A9306A">
              <w:rPr>
                <w:rFonts w:ascii="Times New Roman" w:hAnsi="Times New Roman" w:cs="Times New Roman"/>
                <w:bCs/>
                <w:lang w:val="en-US"/>
              </w:rPr>
              <w:t xml:space="preserve">Propunem completarea pct 788, </w:t>
            </w:r>
            <w:r w:rsidRPr="00A9306A">
              <w:rPr>
                <w:rFonts w:ascii="Times New Roman" w:hAnsi="Times New Roman" w:cs="Times New Roman"/>
                <w:lang w:val="en-US"/>
              </w:rPr>
              <w:t>care va avea următorul cuprins:</w:t>
            </w:r>
          </w:p>
          <w:p w14:paraId="0B666CAC" w14:textId="77777777" w:rsidR="004A01CD" w:rsidRPr="00A9306A" w:rsidRDefault="004A01CD" w:rsidP="007533F5">
            <w:pPr>
              <w:spacing w:after="0"/>
              <w:ind w:right="101"/>
              <w:jc w:val="both"/>
              <w:rPr>
                <w:rFonts w:ascii="Times New Roman" w:hAnsi="Times New Roman" w:cs="Times New Roman"/>
                <w:bCs/>
                <w:lang w:val="en-US"/>
              </w:rPr>
            </w:pPr>
          </w:p>
          <w:p w14:paraId="7363AFD0" w14:textId="77777777" w:rsidR="004A01CD" w:rsidRPr="00A9306A" w:rsidRDefault="004A01CD" w:rsidP="007533F5">
            <w:pPr>
              <w:tabs>
                <w:tab w:val="left" w:pos="990"/>
              </w:tabs>
              <w:ind w:right="101"/>
              <w:jc w:val="both"/>
              <w:rPr>
                <w:rFonts w:ascii="Times New Roman" w:hAnsi="Times New Roman" w:cs="Times New Roman"/>
                <w:iCs/>
                <w:lang w:val="en-US"/>
              </w:rPr>
            </w:pPr>
            <w:r w:rsidRPr="00A9306A">
              <w:rPr>
                <w:rFonts w:ascii="Times New Roman" w:hAnsi="Times New Roman" w:cs="Times New Roman"/>
                <w:iCs/>
                <w:lang w:val="en-US"/>
              </w:rPr>
              <w:t>„</w:t>
            </w:r>
            <w:r w:rsidRPr="00A9306A">
              <w:rPr>
                <w:rFonts w:ascii="Times New Roman" w:hAnsi="Times New Roman" w:cs="Times New Roman"/>
                <w:bCs/>
                <w:iCs/>
                <w:lang w:val="en-US"/>
              </w:rPr>
              <w:t xml:space="preserve">788. Un participant la piața de energie electrică poate participa la </w:t>
            </w:r>
            <w:r w:rsidRPr="00A9306A">
              <w:rPr>
                <w:rFonts w:ascii="Times New Roman" w:hAnsi="Times New Roman" w:cs="Times New Roman"/>
                <w:b/>
                <w:iCs/>
                <w:lang w:val="en-US"/>
              </w:rPr>
              <w:t>PZU și la</w:t>
            </w:r>
            <w:r w:rsidRPr="00A9306A">
              <w:rPr>
                <w:rFonts w:ascii="Times New Roman" w:hAnsi="Times New Roman" w:cs="Times New Roman"/>
                <w:bCs/>
                <w:iCs/>
                <w:lang w:val="en-US"/>
              </w:rPr>
              <w:t xml:space="preserve"> PI doar dacă a semnat contractul de participare la PZU și PI, care cuprinde drepturile și responsabilitățile reciproce ale OPEE și ale fiecărui participant la </w:t>
            </w:r>
            <w:r w:rsidRPr="00A9306A">
              <w:rPr>
                <w:rFonts w:ascii="Times New Roman" w:hAnsi="Times New Roman" w:cs="Times New Roman"/>
                <w:b/>
                <w:iCs/>
                <w:lang w:val="en-US"/>
              </w:rPr>
              <w:t>PZU și</w:t>
            </w:r>
            <w:r w:rsidRPr="00A9306A">
              <w:rPr>
                <w:rFonts w:ascii="Times New Roman" w:hAnsi="Times New Roman" w:cs="Times New Roman"/>
                <w:bCs/>
                <w:iCs/>
                <w:lang w:val="en-US"/>
              </w:rPr>
              <w:t xml:space="preserve"> PI.</w:t>
            </w:r>
            <w:r w:rsidRPr="00A9306A">
              <w:rPr>
                <w:rFonts w:ascii="Times New Roman" w:hAnsi="Times New Roman" w:cs="Times New Roman"/>
                <w:iCs/>
                <w:lang w:val="en-US"/>
              </w:rPr>
              <w:t>”</w:t>
            </w:r>
          </w:p>
          <w:p w14:paraId="525CBAA5" w14:textId="77777777" w:rsidR="004A01CD" w:rsidRPr="00A9306A" w:rsidRDefault="004A01CD" w:rsidP="007533F5">
            <w:pPr>
              <w:spacing w:after="0" w:line="240" w:lineRule="auto"/>
              <w:jc w:val="both"/>
              <w:rPr>
                <w:rFonts w:ascii="Times New Roman" w:eastAsia="Times New Roman" w:hAnsi="Times New Roman" w:cs="Times New Roman"/>
                <w:bCs/>
                <w:lang w:val="en-US"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E6822E" w14:textId="77777777" w:rsidR="009E312B" w:rsidRPr="00A9306A" w:rsidRDefault="009E312B" w:rsidP="009E312B">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p w14:paraId="4A711DFD" w14:textId="77777777" w:rsidR="004A01CD" w:rsidRPr="00A9306A" w:rsidRDefault="004A01CD" w:rsidP="007533F5">
            <w:pPr>
              <w:pStyle w:val="ListParagraph"/>
              <w:spacing w:after="0" w:line="240" w:lineRule="auto"/>
              <w:ind w:left="100"/>
              <w:jc w:val="both"/>
              <w:rPr>
                <w:rFonts w:ascii="Times New Roman" w:eastAsia="Times New Roman" w:hAnsi="Times New Roman" w:cs="Times New Roman"/>
                <w:b/>
                <w:bCs/>
                <w:lang w:val="ro-RO" w:eastAsia="ru-RU"/>
              </w:rPr>
            </w:pPr>
          </w:p>
        </w:tc>
      </w:tr>
      <w:tr w:rsidR="00A9306A" w:rsidRPr="001B37B6" w:rsidDel="005B06DC" w14:paraId="7113A255" w14:textId="77777777" w:rsidTr="004A01CD">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CED023" w14:textId="59AF0BC1" w:rsidR="004A01CD" w:rsidRPr="00A9306A" w:rsidRDefault="004A01CD" w:rsidP="002A5CA1">
            <w:pPr>
              <w:pStyle w:val="ListParagraph"/>
              <w:spacing w:after="0" w:line="240" w:lineRule="auto"/>
              <w:ind w:left="100"/>
              <w:jc w:val="center"/>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S.R.L. „OPEM” propuneri adiționale (aviz nr. </w:t>
            </w:r>
            <w:r w:rsidR="008A665F" w:rsidRPr="00A9306A">
              <w:rPr>
                <w:rFonts w:ascii="Times New Roman" w:eastAsia="Times New Roman" w:hAnsi="Times New Roman" w:cs="Times New Roman"/>
                <w:b/>
                <w:bCs/>
                <w:lang w:val="ro-RO" w:eastAsia="ru-RU"/>
              </w:rPr>
              <w:t>93</w:t>
            </w:r>
            <w:r w:rsidRPr="00A9306A">
              <w:rPr>
                <w:rFonts w:ascii="Times New Roman" w:eastAsia="Times New Roman" w:hAnsi="Times New Roman" w:cs="Times New Roman"/>
                <w:b/>
                <w:bCs/>
                <w:lang w:val="ro-RO" w:eastAsia="ru-RU"/>
              </w:rPr>
              <w:t xml:space="preserve"> din </w:t>
            </w:r>
            <w:r w:rsidR="008A665F" w:rsidRPr="00A9306A">
              <w:rPr>
                <w:rFonts w:ascii="Times New Roman" w:eastAsia="Times New Roman" w:hAnsi="Times New Roman" w:cs="Times New Roman"/>
                <w:b/>
                <w:bCs/>
                <w:lang w:val="ro-RO" w:eastAsia="ru-RU"/>
              </w:rPr>
              <w:t>20</w:t>
            </w:r>
            <w:r w:rsidRPr="00A9306A">
              <w:rPr>
                <w:rFonts w:ascii="Times New Roman" w:eastAsia="Times New Roman" w:hAnsi="Times New Roman" w:cs="Times New Roman"/>
                <w:b/>
                <w:bCs/>
                <w:lang w:val="ro-RO" w:eastAsia="ru-RU"/>
              </w:rPr>
              <w:t>.04.2026)</w:t>
            </w:r>
          </w:p>
        </w:tc>
      </w:tr>
      <w:tr w:rsidR="00A9306A" w:rsidRPr="00A9306A" w:rsidDel="005B06DC" w14:paraId="23AFDFBC" w14:textId="77777777" w:rsidTr="00DC0D5F">
        <w:trPr>
          <w:gridAfter w:val="2"/>
          <w:wAfter w:w="7" w:type="pct"/>
          <w:trHeight w:val="3231"/>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AD2794" w14:textId="77777777" w:rsidR="00414FAA" w:rsidRPr="00A9306A" w:rsidRDefault="00414FAA" w:rsidP="00414FAA">
            <w:pPr>
              <w:autoSpaceDE w:val="0"/>
              <w:autoSpaceDN w:val="0"/>
              <w:adjustRightInd w:val="0"/>
              <w:spacing w:after="0" w:line="240" w:lineRule="auto"/>
              <w:rPr>
                <w:rFonts w:ascii="Times New Roman" w:hAnsi="Times New Roman" w:cs="Times New Roman"/>
                <w:sz w:val="24"/>
                <w:szCs w:val="24"/>
                <w:lang w:val="en-US"/>
              </w:rPr>
            </w:pPr>
          </w:p>
          <w:p w14:paraId="73D40A24" w14:textId="77777777" w:rsidR="00414FAA" w:rsidRPr="00A9306A" w:rsidRDefault="00414FAA" w:rsidP="00414FAA">
            <w:pPr>
              <w:autoSpaceDE w:val="0"/>
              <w:autoSpaceDN w:val="0"/>
              <w:adjustRightInd w:val="0"/>
              <w:spacing w:after="0" w:line="240" w:lineRule="auto"/>
              <w:rPr>
                <w:rFonts w:ascii="Times New Roman" w:hAnsi="Times New Roman" w:cs="Times New Roman"/>
                <w:sz w:val="24"/>
                <w:szCs w:val="24"/>
                <w:lang w:val="en-US"/>
              </w:rPr>
            </w:pPr>
            <w:r w:rsidRPr="00A9306A">
              <w:rPr>
                <w:rFonts w:ascii="Times New Roman" w:hAnsi="Times New Roman" w:cs="Times New Roman"/>
                <w:sz w:val="24"/>
                <w:szCs w:val="24"/>
                <w:lang w:val="en-US"/>
              </w:rPr>
              <w:t xml:space="preserve"> </w:t>
            </w:r>
          </w:p>
          <w:p w14:paraId="2895FBD1" w14:textId="0AF53941" w:rsidR="00414FAA" w:rsidRPr="00A9306A" w:rsidRDefault="00414FAA" w:rsidP="00414FAA">
            <w:pPr>
              <w:autoSpaceDE w:val="0"/>
              <w:autoSpaceDN w:val="0"/>
              <w:adjustRightInd w:val="0"/>
              <w:spacing w:after="0" w:line="240" w:lineRule="auto"/>
              <w:rPr>
                <w:rFonts w:ascii="Times New Roman" w:hAnsi="Times New Roman" w:cs="Times New Roman"/>
                <w:lang w:val="en-US"/>
              </w:rPr>
            </w:pPr>
            <w:r w:rsidRPr="00A9306A">
              <w:rPr>
                <w:rFonts w:ascii="Times New Roman" w:hAnsi="Times New Roman" w:cs="Times New Roman"/>
                <w:lang w:val="en-US"/>
              </w:rPr>
              <w:t>Se propune introducerea unui punct nou, modificarea/anularea unui punct, precum și renumerotarea corespunzătoare a punctelor 32</w:t>
            </w:r>
            <w:r w:rsidRPr="00A9306A">
              <w:rPr>
                <w:rFonts w:ascii="Times New Roman" w:hAnsi="Times New Roman" w:cs="Times New Roman"/>
                <w:vertAlign w:val="superscript"/>
                <w:lang w:val="en-US"/>
              </w:rPr>
              <w:t>5</w:t>
            </w:r>
            <w:r w:rsidRPr="00A9306A">
              <w:rPr>
                <w:rFonts w:ascii="Times New Roman" w:hAnsi="Times New Roman" w:cs="Times New Roman"/>
                <w:lang w:val="en-US"/>
              </w:rPr>
              <w:t>-32</w:t>
            </w:r>
            <w:r w:rsidRPr="00A9306A">
              <w:rPr>
                <w:rFonts w:ascii="Times New Roman" w:hAnsi="Times New Roman" w:cs="Times New Roman"/>
                <w:vertAlign w:val="superscript"/>
                <w:lang w:val="en-US"/>
              </w:rPr>
              <w:t>8</w:t>
            </w:r>
            <w:r w:rsidRPr="00A9306A">
              <w:rPr>
                <w:rFonts w:ascii="Times New Roman" w:hAnsi="Times New Roman" w:cs="Times New Roman"/>
                <w:lang w:val="en-US"/>
              </w:rPr>
              <w:t xml:space="preserve"> propuse prin adresa OPEM nr. 75/25.03.2026 </w:t>
            </w:r>
          </w:p>
          <w:p w14:paraId="7D768BA0" w14:textId="77777777" w:rsidR="004A01CD" w:rsidRPr="00A9306A" w:rsidRDefault="004A01CD" w:rsidP="007533F5">
            <w:pPr>
              <w:spacing w:after="0" w:line="240" w:lineRule="auto"/>
              <w:ind w:left="239" w:hanging="239"/>
              <w:jc w:val="both"/>
              <w:rPr>
                <w:rFonts w:ascii="Times New Roman" w:eastAsia="Times New Roman" w:hAnsi="Times New Roman" w:cs="Times New Roman"/>
                <w:bCs/>
                <w:lang w:val="en-US" w:eastAsia="ru-RU"/>
              </w:rPr>
            </w:pP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7D784CB" w14:textId="390F7F1B" w:rsidR="004A01CD" w:rsidRPr="00A9306A" w:rsidRDefault="008A665F" w:rsidP="007533F5">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20E2967" w14:textId="38907AAD" w:rsidR="004A01CD" w:rsidRPr="00A9306A" w:rsidRDefault="008A665F" w:rsidP="007533F5">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110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273895" w14:textId="77777777" w:rsidR="00414FAA" w:rsidRPr="00A9306A" w:rsidRDefault="00414FAA" w:rsidP="002A5CA1">
            <w:pPr>
              <w:pStyle w:val="ListParagraph"/>
              <w:spacing w:before="120"/>
              <w:ind w:left="98" w:right="234"/>
              <w:jc w:val="both"/>
              <w:rPr>
                <w:rFonts w:ascii="Times New Roman" w:hAnsi="Times New Roman" w:cs="Times New Roman"/>
                <w:b/>
                <w:bCs/>
                <w:i/>
                <w:iCs/>
                <w:lang w:val="ro-RO"/>
              </w:rPr>
            </w:pPr>
            <w:r w:rsidRPr="00A9306A">
              <w:rPr>
                <w:rFonts w:ascii="Times New Roman" w:hAnsi="Times New Roman" w:cs="Times New Roman"/>
                <w:b/>
                <w:bCs/>
                <w:lang w:val="ro-RO" w:eastAsia="ru-RU"/>
              </w:rPr>
              <w:t>„</w:t>
            </w:r>
            <w:r w:rsidRPr="00A9306A">
              <w:rPr>
                <w:rFonts w:ascii="Times New Roman" w:hAnsi="Times New Roman" w:cs="Times New Roman"/>
                <w:b/>
                <w:bCs/>
                <w:i/>
                <w:iCs/>
                <w:lang w:val="ro-RO"/>
              </w:rPr>
              <w:t>32</w:t>
            </w:r>
            <w:r w:rsidRPr="00A9306A">
              <w:rPr>
                <w:rFonts w:ascii="Times New Roman" w:hAnsi="Times New Roman" w:cs="Times New Roman"/>
                <w:b/>
                <w:bCs/>
                <w:i/>
                <w:iCs/>
                <w:vertAlign w:val="superscript"/>
                <w:lang w:val="ro-RO"/>
              </w:rPr>
              <w:t>5</w:t>
            </w:r>
            <w:r w:rsidRPr="00A9306A">
              <w:rPr>
                <w:rFonts w:ascii="Times New Roman" w:hAnsi="Times New Roman" w:cs="Times New Roman"/>
                <w:b/>
                <w:bCs/>
                <w:i/>
                <w:iCs/>
                <w:lang w:val="ro-RO"/>
              </w:rPr>
              <w:t>OPEE publică pe pagina proprie de internet, în consultare publică, Procedura privind tranzacționarea pe piaţa organizată a contractelor bilaterale, Contractul cadru de participare la POCB, precum şi Contractul cadru de vânzare/cumpărare energie electrică</w:t>
            </w:r>
            <w:r w:rsidRPr="00A9306A">
              <w:rPr>
                <w:rFonts w:ascii="Times New Roman" w:hAnsi="Times New Roman" w:cs="Times New Roman"/>
                <w:b/>
                <w:lang w:val="ro-RO"/>
              </w:rPr>
              <w:t xml:space="preserve"> </w:t>
            </w:r>
            <w:r w:rsidRPr="00A9306A">
              <w:rPr>
                <w:rFonts w:ascii="Times New Roman" w:hAnsi="Times New Roman" w:cs="Times New Roman"/>
                <w:b/>
                <w:bCs/>
                <w:i/>
                <w:iCs/>
                <w:lang w:val="ro-RO"/>
              </w:rPr>
              <w:t>pe Piața Organizată a Contractelor Bilaterale, iar documentele rezultate în urma procesului de consultare publică pot să prevadă și alte obligații pentru participarea la sesiunile de licitație organizate pe POCB.</w:t>
            </w:r>
            <w:r w:rsidRPr="00A9306A">
              <w:rPr>
                <w:rFonts w:ascii="Times New Roman" w:hAnsi="Times New Roman" w:cs="Times New Roman"/>
                <w:b/>
                <w:lang w:val="ro-RO"/>
              </w:rPr>
              <w:t>”</w:t>
            </w:r>
          </w:p>
          <w:p w14:paraId="41B2988D" w14:textId="77777777" w:rsidR="00414FAA" w:rsidRPr="00A9306A" w:rsidRDefault="00414FAA" w:rsidP="002A5CA1">
            <w:pPr>
              <w:tabs>
                <w:tab w:val="left" w:pos="1260"/>
              </w:tabs>
              <w:spacing w:before="120" w:after="120"/>
              <w:ind w:left="98" w:right="234"/>
              <w:jc w:val="both"/>
              <w:rPr>
                <w:rFonts w:ascii="Times New Roman" w:hAnsi="Times New Roman" w:cs="Times New Roman"/>
                <w:i/>
                <w:iCs/>
                <w:lang w:val="ro-RO"/>
              </w:rPr>
            </w:pPr>
            <w:r w:rsidRPr="00A9306A">
              <w:rPr>
                <w:rFonts w:ascii="Times New Roman" w:hAnsi="Times New Roman" w:cs="Times New Roman"/>
                <w:bCs/>
                <w:i/>
                <w:iCs/>
                <w:strike/>
                <w:lang w:val="ro-RO"/>
              </w:rPr>
              <w:t>32</w:t>
            </w:r>
            <w:r w:rsidRPr="00A9306A">
              <w:rPr>
                <w:rFonts w:ascii="Times New Roman" w:hAnsi="Times New Roman" w:cs="Times New Roman"/>
                <w:bCs/>
                <w:i/>
                <w:iCs/>
                <w:strike/>
                <w:vertAlign w:val="superscript"/>
                <w:lang w:val="ro-RO"/>
              </w:rPr>
              <w:t>5</w:t>
            </w:r>
            <w:r w:rsidRPr="00A9306A">
              <w:rPr>
                <w:rFonts w:ascii="Times New Roman" w:hAnsi="Times New Roman" w:cs="Times New Roman"/>
                <w:bCs/>
                <w:i/>
                <w:iCs/>
                <w:lang w:val="ro-RO"/>
              </w:rPr>
              <w:t>32</w:t>
            </w:r>
            <w:r w:rsidRPr="00A9306A">
              <w:rPr>
                <w:rFonts w:ascii="Times New Roman" w:hAnsi="Times New Roman" w:cs="Times New Roman"/>
                <w:i/>
                <w:iCs/>
                <w:vertAlign w:val="superscript"/>
                <w:lang w:val="ro-RO"/>
              </w:rPr>
              <w:t>6</w:t>
            </w:r>
            <w:r w:rsidRPr="00A9306A">
              <w:rPr>
                <w:rFonts w:ascii="Times New Roman" w:hAnsi="Times New Roman" w:cs="Times New Roman"/>
                <w:i/>
                <w:iCs/>
                <w:lang w:val="ro-RO"/>
              </w:rPr>
              <w:t xml:space="preserve">. OPEE publică pe pagina proprie de internet documentele rezultate în urma unui proces de consultare publică, avizate de către ANRE, respectiv Procedura privind tranzacționarea pe piaţa organizată a contractelor bilaterale, Contractul </w:t>
            </w:r>
            <w:r w:rsidRPr="00A9306A">
              <w:rPr>
                <w:rFonts w:ascii="Times New Roman" w:hAnsi="Times New Roman" w:cs="Times New Roman"/>
                <w:i/>
                <w:iCs/>
                <w:lang w:val="ro-RO"/>
              </w:rPr>
              <w:lastRenderedPageBreak/>
              <w:t>cadru de participare la POCB, precum şi Contractul cadru de vânzare/cumpărare energie electrică.</w:t>
            </w:r>
          </w:p>
          <w:p w14:paraId="7B932CC4" w14:textId="77777777" w:rsidR="00414FAA" w:rsidRPr="00A9306A" w:rsidRDefault="00414FAA" w:rsidP="002A5CA1">
            <w:pPr>
              <w:tabs>
                <w:tab w:val="left" w:pos="1260"/>
              </w:tabs>
              <w:spacing w:before="120" w:after="120"/>
              <w:ind w:left="98" w:right="234"/>
              <w:jc w:val="both"/>
              <w:rPr>
                <w:rFonts w:ascii="Times New Roman" w:hAnsi="Times New Roman" w:cs="Times New Roman"/>
                <w:i/>
                <w:iCs/>
                <w:lang w:val="ro-RO"/>
              </w:rPr>
            </w:pPr>
            <w:r w:rsidRPr="00A9306A">
              <w:rPr>
                <w:rFonts w:ascii="Times New Roman" w:hAnsi="Times New Roman" w:cs="Times New Roman"/>
                <w:bCs/>
                <w:i/>
                <w:iCs/>
                <w:strike/>
                <w:lang w:val="ro-RO"/>
              </w:rPr>
              <w:t>32</w:t>
            </w:r>
            <w:r w:rsidRPr="00A9306A">
              <w:rPr>
                <w:rFonts w:ascii="Times New Roman" w:hAnsi="Times New Roman" w:cs="Times New Roman"/>
                <w:bCs/>
                <w:i/>
                <w:iCs/>
                <w:strike/>
                <w:vertAlign w:val="superscript"/>
                <w:lang w:val="ro-RO"/>
              </w:rPr>
              <w:t>6</w:t>
            </w:r>
            <w:r w:rsidRPr="00A9306A">
              <w:rPr>
                <w:rFonts w:ascii="Times New Roman" w:hAnsi="Times New Roman" w:cs="Times New Roman"/>
                <w:bCs/>
                <w:i/>
                <w:iCs/>
                <w:lang w:val="ro-RO"/>
              </w:rPr>
              <w:t>32</w:t>
            </w:r>
            <w:r w:rsidRPr="00A9306A">
              <w:rPr>
                <w:rFonts w:ascii="Times New Roman" w:hAnsi="Times New Roman" w:cs="Times New Roman"/>
                <w:bCs/>
                <w:i/>
                <w:iCs/>
                <w:vertAlign w:val="superscript"/>
                <w:lang w:val="ro-RO"/>
              </w:rPr>
              <w:t>7</w:t>
            </w:r>
            <w:r w:rsidRPr="00A9306A">
              <w:rPr>
                <w:rFonts w:ascii="Times New Roman" w:hAnsi="Times New Roman" w:cs="Times New Roman"/>
                <w:i/>
                <w:iCs/>
                <w:lang w:val="ro-RO"/>
              </w:rPr>
              <w:t>. Ofertele pe POCB se fac la nivel agregat pe portofoliul de vânzare/cumpărare al fiecărui participant la POCB.</w:t>
            </w:r>
          </w:p>
          <w:p w14:paraId="2B661138" w14:textId="77777777" w:rsidR="00414FAA" w:rsidRPr="00A9306A" w:rsidRDefault="00414FAA" w:rsidP="002A5CA1">
            <w:pPr>
              <w:tabs>
                <w:tab w:val="left" w:pos="1260"/>
              </w:tabs>
              <w:spacing w:before="120" w:after="120"/>
              <w:ind w:left="98" w:right="234"/>
              <w:jc w:val="both"/>
              <w:rPr>
                <w:rFonts w:ascii="Times New Roman" w:hAnsi="Times New Roman" w:cs="Times New Roman"/>
                <w:i/>
                <w:iCs/>
                <w:lang w:val="ro-RO"/>
              </w:rPr>
            </w:pPr>
            <w:r w:rsidRPr="00A9306A">
              <w:rPr>
                <w:rFonts w:ascii="Times New Roman" w:hAnsi="Times New Roman" w:cs="Times New Roman"/>
                <w:bCs/>
                <w:i/>
                <w:iCs/>
                <w:strike/>
                <w:lang w:val="ro-RO"/>
              </w:rPr>
              <w:t>32</w:t>
            </w:r>
            <w:r w:rsidRPr="00A9306A">
              <w:rPr>
                <w:rFonts w:ascii="Times New Roman" w:hAnsi="Times New Roman" w:cs="Times New Roman"/>
                <w:bCs/>
                <w:i/>
                <w:iCs/>
                <w:strike/>
                <w:vertAlign w:val="superscript"/>
                <w:lang w:val="ro-RO"/>
              </w:rPr>
              <w:t>7</w:t>
            </w:r>
            <w:r w:rsidRPr="00A9306A">
              <w:rPr>
                <w:rFonts w:ascii="Times New Roman" w:hAnsi="Times New Roman" w:cs="Times New Roman"/>
                <w:bCs/>
                <w:i/>
                <w:iCs/>
                <w:lang w:val="ro-RO"/>
              </w:rPr>
              <w:t>32</w:t>
            </w:r>
            <w:r w:rsidRPr="00A9306A">
              <w:rPr>
                <w:rFonts w:ascii="Times New Roman" w:hAnsi="Times New Roman" w:cs="Times New Roman"/>
                <w:bCs/>
                <w:i/>
                <w:iCs/>
                <w:vertAlign w:val="superscript"/>
                <w:lang w:val="ro-RO"/>
              </w:rPr>
              <w:t>8</w:t>
            </w:r>
            <w:r w:rsidRPr="00A9306A">
              <w:rPr>
                <w:rFonts w:ascii="Times New Roman" w:hAnsi="Times New Roman" w:cs="Times New Roman"/>
                <w:i/>
                <w:iCs/>
                <w:lang w:val="ro-RO"/>
              </w:rPr>
              <w:t xml:space="preserve">. (1) Un participant la POCB poate încheia tranzacţii pe pieţele organizate de energie electrică la termen, individual sau pe baza participării agregate, în conformitate cu prevederile prezentelor reguli, precum şi cu </w:t>
            </w:r>
            <w:r w:rsidRPr="00A9306A">
              <w:rPr>
                <w:rFonts w:ascii="Times New Roman" w:hAnsi="Times New Roman" w:cs="Times New Roman"/>
                <w:bCs/>
                <w:i/>
                <w:iCs/>
                <w:lang w:val="ro-RO"/>
              </w:rPr>
              <w:t>P</w:t>
            </w:r>
            <w:r w:rsidRPr="00A9306A">
              <w:rPr>
                <w:rFonts w:ascii="Times New Roman" w:hAnsi="Times New Roman" w:cs="Times New Roman"/>
                <w:bCs/>
                <w:i/>
                <w:iCs/>
                <w:strike/>
                <w:lang w:val="ro-RO"/>
              </w:rPr>
              <w:t>p</w:t>
            </w:r>
            <w:r w:rsidRPr="00A9306A">
              <w:rPr>
                <w:rFonts w:ascii="Times New Roman" w:hAnsi="Times New Roman" w:cs="Times New Roman"/>
                <w:i/>
                <w:iCs/>
                <w:lang w:val="ro-RO"/>
              </w:rPr>
              <w:t xml:space="preserve">rocedura de înregistrare, suspendarea și revocarea/retragerea </w:t>
            </w:r>
            <w:r w:rsidRPr="00A9306A">
              <w:rPr>
                <w:rFonts w:ascii="Times New Roman" w:hAnsi="Times New Roman" w:cs="Times New Roman"/>
                <w:bCs/>
                <w:i/>
                <w:iCs/>
                <w:strike/>
                <w:lang w:val="ro-RO"/>
              </w:rPr>
              <w:t>la/de</w:t>
            </w:r>
            <w:r w:rsidRPr="00A9306A">
              <w:rPr>
                <w:rFonts w:ascii="Times New Roman" w:hAnsi="Times New Roman" w:cs="Times New Roman"/>
                <w:i/>
                <w:iCs/>
                <w:lang w:val="ro-RO"/>
              </w:rPr>
              <w:t xml:space="preserve"> la piețele de energie electrică organizate de OPEE. </w:t>
            </w:r>
          </w:p>
          <w:p w14:paraId="05AF60FF" w14:textId="77777777" w:rsidR="00414FAA" w:rsidRPr="00A9306A" w:rsidRDefault="00414FAA" w:rsidP="002A5CA1">
            <w:pPr>
              <w:tabs>
                <w:tab w:val="left" w:pos="1260"/>
              </w:tabs>
              <w:spacing w:before="120" w:after="120"/>
              <w:ind w:left="98" w:right="234"/>
              <w:jc w:val="both"/>
              <w:rPr>
                <w:rFonts w:ascii="Times New Roman" w:hAnsi="Times New Roman" w:cs="Times New Roman"/>
                <w:bCs/>
                <w:i/>
                <w:iCs/>
                <w:strike/>
                <w:lang w:val="ro-RO"/>
              </w:rPr>
            </w:pPr>
            <w:r w:rsidRPr="00A9306A">
              <w:rPr>
                <w:rFonts w:ascii="Times New Roman" w:hAnsi="Times New Roman" w:cs="Times New Roman"/>
                <w:bCs/>
                <w:i/>
                <w:iCs/>
                <w:strike/>
                <w:lang w:val="ro-RO"/>
              </w:rPr>
              <w:t xml:space="preserve">(2) Agregarea participanţilor la piaţă se realizează pentru activitatea de producţie respectiv pentru  consum. </w:t>
            </w:r>
          </w:p>
          <w:p w14:paraId="3428CD56" w14:textId="77777777" w:rsidR="00414FAA" w:rsidRPr="00A9306A" w:rsidRDefault="00414FAA" w:rsidP="002A5CA1">
            <w:pPr>
              <w:tabs>
                <w:tab w:val="left" w:pos="1260"/>
              </w:tabs>
              <w:spacing w:before="120" w:after="120"/>
              <w:ind w:left="98" w:right="234"/>
              <w:jc w:val="both"/>
              <w:rPr>
                <w:rFonts w:ascii="Times New Roman" w:hAnsi="Times New Roman" w:cs="Times New Roman"/>
                <w:i/>
                <w:iCs/>
                <w:lang w:val="en-US"/>
              </w:rPr>
            </w:pPr>
            <w:r w:rsidRPr="00A9306A">
              <w:rPr>
                <w:rFonts w:ascii="Times New Roman" w:hAnsi="Times New Roman" w:cs="Times New Roman"/>
                <w:bCs/>
                <w:i/>
                <w:iCs/>
                <w:strike/>
                <w:lang w:val="ro-RO"/>
              </w:rPr>
              <w:t>(3)</w:t>
            </w:r>
            <w:r w:rsidRPr="00A9306A">
              <w:rPr>
                <w:rFonts w:ascii="Times New Roman" w:hAnsi="Times New Roman" w:cs="Times New Roman"/>
                <w:i/>
                <w:iCs/>
                <w:lang w:val="ro-RO"/>
              </w:rPr>
              <w:t xml:space="preserve"> </w:t>
            </w:r>
            <w:r w:rsidRPr="00A9306A">
              <w:rPr>
                <w:rFonts w:ascii="Times New Roman" w:hAnsi="Times New Roman" w:cs="Times New Roman"/>
                <w:bCs/>
                <w:i/>
                <w:iCs/>
                <w:lang w:val="ro-RO"/>
              </w:rPr>
              <w:t>(2)</w:t>
            </w:r>
            <w:r w:rsidRPr="00A9306A">
              <w:rPr>
                <w:rFonts w:ascii="Times New Roman" w:hAnsi="Times New Roman" w:cs="Times New Roman"/>
                <w:i/>
                <w:iCs/>
                <w:lang w:val="ro-RO"/>
              </w:rPr>
              <w:t xml:space="preserve"> În cazul</w:t>
            </w:r>
            <w:r w:rsidRPr="00A9306A">
              <w:rPr>
                <w:rFonts w:ascii="Times New Roman" w:hAnsi="Times New Roman" w:cs="Times New Roman"/>
                <w:i/>
                <w:iCs/>
                <w:lang w:val="en-US"/>
              </w:rPr>
              <w:t xml:space="preserve"> participării agregate, agregatorul este participantul care tranzacţionează energia electrică şi căruia îi revin integral toate responsabilităţile şi drepturile prevăzute în Contractul cadru de participare la POCB.</w:t>
            </w:r>
          </w:p>
          <w:p w14:paraId="1C5A26A6" w14:textId="2802BE99" w:rsidR="00414FAA" w:rsidRPr="00A9306A" w:rsidRDefault="00414FAA" w:rsidP="002A5CA1">
            <w:pPr>
              <w:tabs>
                <w:tab w:val="left" w:pos="1260"/>
              </w:tabs>
              <w:spacing w:before="120" w:after="120"/>
              <w:ind w:left="98" w:right="234"/>
              <w:jc w:val="both"/>
              <w:rPr>
                <w:rFonts w:ascii="Times New Roman" w:hAnsi="Times New Roman" w:cs="Times New Roman"/>
                <w:bCs/>
                <w:i/>
                <w:iCs/>
                <w:strike/>
                <w:lang w:val="en-US"/>
              </w:rPr>
            </w:pPr>
            <w:r w:rsidRPr="00A9306A">
              <w:rPr>
                <w:rFonts w:ascii="Times New Roman" w:hAnsi="Times New Roman" w:cs="Times New Roman"/>
                <w:bCs/>
                <w:i/>
                <w:iCs/>
                <w:strike/>
                <w:lang w:val="en-US"/>
              </w:rPr>
              <w:t>32</w:t>
            </w:r>
            <w:r w:rsidRPr="00A9306A">
              <w:rPr>
                <w:rFonts w:ascii="Times New Roman" w:hAnsi="Times New Roman" w:cs="Times New Roman"/>
                <w:bCs/>
                <w:i/>
                <w:iCs/>
                <w:strike/>
                <w:vertAlign w:val="superscript"/>
                <w:lang w:val="en-US"/>
              </w:rPr>
              <w:t>8</w:t>
            </w:r>
            <w:r w:rsidRPr="00A9306A">
              <w:rPr>
                <w:rFonts w:ascii="Times New Roman" w:hAnsi="Times New Roman" w:cs="Times New Roman"/>
                <w:bCs/>
                <w:i/>
                <w:iCs/>
                <w:strike/>
                <w:lang w:val="en-US"/>
              </w:rPr>
              <w:t>. În cazul participării agregate, agregatorul comunică OPEE lista participanților clienților finali/producătorilor agregaţi, iar OPEE o include, ca anexă, în Contractul cadru de participare la POCB; agregatorul notifică OPEE ori de câte ori intervin modificări ale listei.</w:t>
            </w:r>
            <w:r w:rsidRPr="00A9306A">
              <w:rPr>
                <w:rFonts w:ascii="Times New Roman" w:hAnsi="Times New Roman" w:cs="Times New Roman"/>
                <w:lang w:val="ro-RO"/>
              </w:rPr>
              <w:t xml:space="preserve"> ”</w:t>
            </w:r>
            <w:r w:rsidRPr="00A9306A">
              <w:rPr>
                <w:rFonts w:ascii="Times New Roman" w:hAnsi="Times New Roman" w:cs="Times New Roman"/>
                <w:bCs/>
                <w:i/>
                <w:iCs/>
                <w:strike/>
                <w:lang w:val="en-US"/>
              </w:rPr>
              <w:t xml:space="preserve"> </w:t>
            </w:r>
          </w:p>
          <w:p w14:paraId="36028E4F" w14:textId="77777777" w:rsidR="00414FAA" w:rsidRPr="00A9306A" w:rsidRDefault="00414FAA" w:rsidP="002A5CA1">
            <w:pPr>
              <w:tabs>
                <w:tab w:val="left" w:pos="1260"/>
              </w:tabs>
              <w:spacing w:before="120" w:after="120"/>
              <w:ind w:left="98" w:right="-1085"/>
              <w:jc w:val="both"/>
              <w:rPr>
                <w:rFonts w:ascii="Times New Roman" w:hAnsi="Times New Roman" w:cs="Times New Roman"/>
                <w:b/>
                <w:lang w:val="en-US"/>
              </w:rPr>
            </w:pPr>
            <w:r w:rsidRPr="00A9306A">
              <w:rPr>
                <w:rFonts w:ascii="Times New Roman" w:hAnsi="Times New Roman" w:cs="Times New Roman"/>
                <w:b/>
                <w:lang w:val="en-US"/>
              </w:rPr>
              <w:t>Justificare</w:t>
            </w:r>
          </w:p>
          <w:p w14:paraId="64571D19" w14:textId="045E255C" w:rsidR="004A01CD" w:rsidRPr="00A9306A" w:rsidRDefault="00414FAA" w:rsidP="002311BE">
            <w:pPr>
              <w:tabs>
                <w:tab w:val="left" w:pos="1260"/>
              </w:tabs>
              <w:spacing w:before="120" w:after="120"/>
              <w:ind w:left="98" w:right="234"/>
              <w:jc w:val="both"/>
              <w:rPr>
                <w:rFonts w:ascii="Times New Roman" w:hAnsi="Times New Roman" w:cs="Times New Roman"/>
                <w:lang w:val="en-US"/>
              </w:rPr>
            </w:pPr>
            <w:r w:rsidRPr="00A9306A">
              <w:rPr>
                <w:rFonts w:ascii="Times New Roman" w:hAnsi="Times New Roman" w:cs="Times New Roman"/>
                <w:lang w:val="en-US"/>
              </w:rPr>
              <w:t>Propunerea introducerii unui pct.32</w:t>
            </w:r>
            <w:r w:rsidRPr="00A9306A">
              <w:rPr>
                <w:rFonts w:ascii="Times New Roman" w:hAnsi="Times New Roman" w:cs="Times New Roman"/>
                <w:vertAlign w:val="superscript"/>
                <w:lang w:val="en-US"/>
              </w:rPr>
              <w:t xml:space="preserve">5 </w:t>
            </w:r>
            <w:r w:rsidRPr="00A9306A">
              <w:rPr>
                <w:rFonts w:ascii="Times New Roman" w:hAnsi="Times New Roman" w:cs="Times New Roman"/>
                <w:lang w:val="en-US"/>
              </w:rPr>
              <w:t>nou</w:t>
            </w:r>
            <w:r w:rsidRPr="00A9306A">
              <w:rPr>
                <w:rFonts w:ascii="Times New Roman" w:hAnsi="Times New Roman" w:cs="Times New Roman"/>
                <w:bCs/>
                <w:i/>
                <w:iCs/>
                <w:lang w:val="ro-RO"/>
              </w:rPr>
              <w:t xml:space="preserve"> </w:t>
            </w:r>
            <w:r w:rsidRPr="00A9306A">
              <w:rPr>
                <w:rFonts w:ascii="Times New Roman" w:hAnsi="Times New Roman" w:cs="Times New Roman"/>
                <w:lang w:val="ro-RO"/>
              </w:rPr>
              <w:t xml:space="preserve">care prevede faptul că documentele rezultate în urma procesului de </w:t>
            </w:r>
            <w:r w:rsidRPr="00A9306A">
              <w:rPr>
                <w:rFonts w:ascii="Times New Roman" w:hAnsi="Times New Roman" w:cs="Times New Roman"/>
                <w:lang w:val="ro-RO"/>
              </w:rPr>
              <w:lastRenderedPageBreak/>
              <w:t>consultare publică pot să conțină și alte obligații pentru participarea la sesiunile de licitație organizate pe POCB</w:t>
            </w:r>
            <w:r w:rsidRPr="00A9306A">
              <w:rPr>
                <w:rFonts w:ascii="Times New Roman" w:hAnsi="Times New Roman" w:cs="Times New Roman"/>
                <w:lang w:val="en-US"/>
              </w:rPr>
              <w:t>,</w:t>
            </w:r>
            <w:r w:rsidRPr="00A9306A">
              <w:rPr>
                <w:rFonts w:ascii="Times New Roman" w:hAnsi="Times New Roman" w:cs="Times New Roman"/>
                <w:vertAlign w:val="superscript"/>
                <w:lang w:val="en-US"/>
              </w:rPr>
              <w:t xml:space="preserve">  </w:t>
            </w:r>
            <w:r w:rsidRPr="00A9306A">
              <w:rPr>
                <w:rFonts w:ascii="Times New Roman" w:hAnsi="Times New Roman" w:cs="Times New Roman"/>
                <w:lang w:val="en-US"/>
              </w:rPr>
              <w:t>are în vedere discuțiile din</w:t>
            </w:r>
            <w:r w:rsidRPr="00A9306A">
              <w:rPr>
                <w:rFonts w:ascii="Times New Roman" w:hAnsi="Times New Roman" w:cs="Times New Roman"/>
                <w:vertAlign w:val="superscript"/>
                <w:lang w:val="en-US"/>
              </w:rPr>
              <w:t xml:space="preserve"> </w:t>
            </w:r>
            <w:r w:rsidRPr="00A9306A">
              <w:rPr>
                <w:rFonts w:ascii="Times New Roman" w:hAnsi="Times New Roman" w:cs="Times New Roman"/>
                <w:lang w:val="en-US"/>
              </w:rPr>
              <w:t xml:space="preserve">cadrul ședinței din data de 16.04.2026, iar eliminarea prevederilor de la pct. </w:t>
            </w:r>
            <w:r w:rsidRPr="00A9306A">
              <w:rPr>
                <w:rFonts w:ascii="Times New Roman" w:hAnsi="Times New Roman" w:cs="Times New Roman"/>
                <w:lang w:val="ro-RO"/>
              </w:rPr>
              <w:t>32</w:t>
            </w:r>
            <w:r w:rsidRPr="00A9306A">
              <w:rPr>
                <w:rFonts w:ascii="Times New Roman" w:hAnsi="Times New Roman" w:cs="Times New Roman"/>
                <w:vertAlign w:val="superscript"/>
                <w:lang w:val="ro-RO"/>
              </w:rPr>
              <w:t xml:space="preserve">8 </w:t>
            </w:r>
            <w:r w:rsidRPr="00A9306A">
              <w:rPr>
                <w:rFonts w:ascii="Times New Roman" w:hAnsi="Times New Roman" w:cs="Times New Roman"/>
                <w:lang w:val="ro-RO"/>
              </w:rPr>
              <w:t>alin.(2) renumerotat și de la precedentul 32</w:t>
            </w:r>
            <w:r w:rsidRPr="00A9306A">
              <w:rPr>
                <w:rFonts w:ascii="Times New Roman" w:hAnsi="Times New Roman" w:cs="Times New Roman"/>
                <w:vertAlign w:val="superscript"/>
                <w:lang w:val="ro-RO"/>
              </w:rPr>
              <w:t xml:space="preserve">8 </w:t>
            </w:r>
            <w:r w:rsidRPr="00A9306A">
              <w:rPr>
                <w:rFonts w:ascii="Times New Roman" w:hAnsi="Times New Roman" w:cs="Times New Roman"/>
                <w:lang w:val="ro-RO"/>
              </w:rPr>
              <w:t xml:space="preserve">are în vedere existența acestor prevederi în cadrul </w:t>
            </w:r>
            <w:r w:rsidRPr="00A9306A">
              <w:rPr>
                <w:rFonts w:ascii="Times New Roman" w:hAnsi="Times New Roman" w:cs="Times New Roman"/>
                <w:i/>
                <w:iCs/>
                <w:lang w:val="ro-RO"/>
              </w:rPr>
              <w:t>Procedurii de înregistrare, suspendarea și revocarea/ retragerea la piețele de energie electrică.</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042943" w14:textId="23017742" w:rsidR="004A01CD" w:rsidRPr="00A9306A" w:rsidRDefault="000F74A3" w:rsidP="007533F5">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tc>
      </w:tr>
      <w:tr w:rsidR="004A01CD" w:rsidRPr="00A9306A" w:rsidDel="005B06DC" w14:paraId="5E3E44DD" w14:textId="77777777" w:rsidTr="007533F5">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638B69" w14:textId="1ABA857A" w:rsidR="004A01CD" w:rsidRPr="00A9306A" w:rsidRDefault="00414FAA" w:rsidP="007533F5">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hAnsi="Times New Roman" w:cs="Times New Roman"/>
                <w:lang w:val="ro-RO"/>
              </w:rPr>
              <w:lastRenderedPageBreak/>
              <w:t>completarea prevederilor de la pct.32</w:t>
            </w:r>
            <w:r w:rsidRPr="00A9306A">
              <w:rPr>
                <w:rFonts w:ascii="Times New Roman" w:hAnsi="Times New Roman" w:cs="Times New Roman"/>
                <w:vertAlign w:val="superscript"/>
                <w:lang w:val="ro-RO"/>
              </w:rPr>
              <w:t>10</w:t>
            </w:r>
            <w:r w:rsidRPr="00A9306A">
              <w:rPr>
                <w:rFonts w:ascii="Times New Roman" w:hAnsi="Times New Roman" w:cs="Times New Roman"/>
                <w:lang w:val="ro-RO"/>
              </w:rPr>
              <w:t xml:space="preserve"> și de la pct. 32</w:t>
            </w:r>
            <w:r w:rsidRPr="00A9306A">
              <w:rPr>
                <w:rFonts w:ascii="Times New Roman" w:hAnsi="Times New Roman" w:cs="Times New Roman"/>
                <w:vertAlign w:val="superscript"/>
                <w:lang w:val="ro-RO"/>
              </w:rPr>
              <w:t>26</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4E7FB49" w14:textId="34780CF5" w:rsidR="004A01CD" w:rsidRPr="00A9306A" w:rsidRDefault="00414FAA" w:rsidP="007533F5">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29FE594" w14:textId="5A096037" w:rsidR="004A01CD" w:rsidRPr="00A9306A" w:rsidRDefault="00414FAA" w:rsidP="007533F5">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111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559950" w14:textId="3B853403" w:rsidR="00414FAA" w:rsidRPr="00A9306A" w:rsidRDefault="00414FAA" w:rsidP="002A5CA1">
            <w:pPr>
              <w:pStyle w:val="ListParagraph"/>
              <w:widowControl w:val="0"/>
              <w:spacing w:before="120" w:after="120"/>
              <w:ind w:left="98" w:right="93"/>
              <w:jc w:val="both"/>
              <w:rPr>
                <w:rFonts w:ascii="Times New Roman" w:hAnsi="Times New Roman" w:cs="Times New Roman"/>
                <w:i/>
                <w:iCs/>
                <w:lang w:val="en-US"/>
              </w:rPr>
            </w:pPr>
            <w:r w:rsidRPr="00A9306A">
              <w:rPr>
                <w:rFonts w:ascii="Times New Roman" w:hAnsi="Times New Roman" w:cs="Times New Roman"/>
                <w:i/>
                <w:iCs/>
                <w:lang w:val="en-US"/>
              </w:rPr>
              <w:t>„32</w:t>
            </w:r>
            <w:r w:rsidRPr="00A9306A">
              <w:rPr>
                <w:rFonts w:ascii="Times New Roman" w:hAnsi="Times New Roman" w:cs="Times New Roman"/>
                <w:i/>
                <w:iCs/>
                <w:vertAlign w:val="superscript"/>
                <w:lang w:val="en-US"/>
              </w:rPr>
              <w:t>10</w:t>
            </w:r>
            <w:r w:rsidRPr="00A9306A">
              <w:rPr>
                <w:rFonts w:ascii="Times New Roman" w:hAnsi="Times New Roman" w:cs="Times New Roman"/>
                <w:i/>
                <w:iCs/>
                <w:lang w:val="en-US"/>
              </w:rPr>
              <w:t>.</w:t>
            </w:r>
            <w:r w:rsidR="002859BF" w:rsidRPr="00A9306A">
              <w:rPr>
                <w:rFonts w:ascii="Times New Roman" w:hAnsi="Times New Roman" w:cs="Times New Roman"/>
                <w:i/>
                <w:iCs/>
                <w:lang w:val="en-US"/>
              </w:rPr>
              <w:t xml:space="preserve"> </w:t>
            </w:r>
            <w:r w:rsidRPr="00A9306A">
              <w:rPr>
                <w:rFonts w:ascii="Times New Roman" w:hAnsi="Times New Roman" w:cs="Times New Roman"/>
                <w:i/>
                <w:iCs/>
                <w:lang w:val="en-US"/>
              </w:rPr>
              <w:t xml:space="preserve">În vederea tranzacționării pentru încheierea contractelor bilaterale de energie electrică, Participantul inițiator transmite la OPEE, împreună cu adresa de înaintare, oferta inițiatoare ce urmează a fi publicată, precum și, în format electronic, clauzele specifice ale Contractului cadru de vânzare/cumpărare, care se referă doar la termenele de plată şi modalităţile de plată, garanţii de bună execuție, garanții de bună plată (inclusiv modalitățile de constituire a  garanțiilor financiare) şi/sau penalităţile de natură financiară. Oferta inițiatoare va fi publicată în secțiunea dedicată POCB pe pagina de internet a OPEE, iar termenele de primire a ofertelor coinițiatoare/modificare a prețului și al celor de răspuns vor fi specificate în anunțul de organizare sesiunii de licitație referitoare la fiecare ofertă inițiatoare. </w:t>
            </w:r>
          </w:p>
          <w:p w14:paraId="66E78107" w14:textId="77777777" w:rsidR="00414FAA" w:rsidRPr="00A9306A" w:rsidRDefault="00414FAA" w:rsidP="002A5CA1">
            <w:pPr>
              <w:pStyle w:val="ListParagraph"/>
              <w:widowControl w:val="0"/>
              <w:spacing w:before="120" w:after="120"/>
              <w:ind w:left="98" w:right="93"/>
              <w:jc w:val="both"/>
              <w:rPr>
                <w:rFonts w:ascii="Times New Roman" w:hAnsi="Times New Roman" w:cs="Times New Roman"/>
                <w:i/>
                <w:iCs/>
                <w:lang w:val="en-US"/>
              </w:rPr>
            </w:pPr>
            <w:r w:rsidRPr="00A9306A">
              <w:rPr>
                <w:rFonts w:ascii="Times New Roman" w:hAnsi="Times New Roman" w:cs="Times New Roman"/>
                <w:i/>
                <w:iCs/>
                <w:lang w:val="en-US"/>
              </w:rPr>
              <w:t xml:space="preserve">În adresa de înaintare transmisă de Participantul inițiator la OPEE, împreună cu oferta inițiatoare ce urmează a fi publicată și cu clauzele specifice ale </w:t>
            </w:r>
            <w:r w:rsidRPr="00A9306A">
              <w:rPr>
                <w:rFonts w:ascii="Times New Roman" w:hAnsi="Times New Roman" w:cs="Times New Roman"/>
                <w:i/>
                <w:iCs/>
                <w:lang w:val="en-US"/>
              </w:rPr>
              <w:lastRenderedPageBreak/>
              <w:t>Contractului cadru de vânzare-cumpărare, Participantul inițiator poate solicita inclusiv garanții de participare la sesiunile de licitații și/sau, după caz, poate preciza o listă de eligibilitate a participanților respondenți.”</w:t>
            </w:r>
          </w:p>
          <w:p w14:paraId="5A4DEA1E" w14:textId="77777777" w:rsidR="00414FAA" w:rsidRPr="00A9306A" w:rsidRDefault="00414FAA" w:rsidP="002A5CA1">
            <w:pPr>
              <w:pStyle w:val="ListParagraph"/>
              <w:tabs>
                <w:tab w:val="left" w:pos="1418"/>
              </w:tabs>
              <w:spacing w:before="120" w:after="120"/>
              <w:ind w:left="98" w:right="93"/>
              <w:jc w:val="both"/>
              <w:rPr>
                <w:rFonts w:ascii="Times New Roman" w:hAnsi="Times New Roman" w:cs="Times New Roman"/>
                <w:i/>
                <w:iCs/>
                <w:lang w:val="en-US"/>
              </w:rPr>
            </w:pPr>
          </w:p>
          <w:p w14:paraId="7A1B7569" w14:textId="4929734D" w:rsidR="00414FAA" w:rsidRPr="00A9306A" w:rsidRDefault="00414FAA" w:rsidP="002A5CA1">
            <w:pPr>
              <w:pStyle w:val="ListParagraph"/>
              <w:tabs>
                <w:tab w:val="left" w:pos="1418"/>
              </w:tabs>
              <w:spacing w:before="120" w:after="120"/>
              <w:ind w:left="98" w:right="93"/>
              <w:jc w:val="both"/>
              <w:rPr>
                <w:rFonts w:ascii="Times New Roman" w:hAnsi="Times New Roman" w:cs="Times New Roman"/>
                <w:i/>
                <w:iCs/>
                <w:lang w:val="en-US"/>
              </w:rPr>
            </w:pPr>
            <w:r w:rsidRPr="00A9306A">
              <w:rPr>
                <w:rFonts w:ascii="Times New Roman" w:hAnsi="Times New Roman" w:cs="Times New Roman"/>
                <w:i/>
                <w:iCs/>
                <w:lang w:val="en-US"/>
              </w:rPr>
              <w:t>„32</w:t>
            </w:r>
            <w:r w:rsidRPr="00A9306A">
              <w:rPr>
                <w:rFonts w:ascii="Times New Roman" w:hAnsi="Times New Roman" w:cs="Times New Roman"/>
                <w:i/>
                <w:iCs/>
                <w:vertAlign w:val="superscript"/>
                <w:lang w:val="en-US"/>
              </w:rPr>
              <w:t>26</w:t>
            </w:r>
            <w:r w:rsidRPr="00A9306A">
              <w:rPr>
                <w:rFonts w:ascii="Times New Roman" w:hAnsi="Times New Roman" w:cs="Times New Roman"/>
                <w:i/>
                <w:iCs/>
                <w:lang w:val="en-US"/>
              </w:rPr>
              <w:t xml:space="preserve">. Contractul propus de iniţiator, utilizat în tranzacţionarea pe POCB, poate fi completat faţă de contractul-cadru cu clauze specifice, privind exclusiv termenele de plată şi modalităţile de plată, garanţii de bună execuție, garanții de bună plată (inclusiv modalitățile de constituire a garanțiilor financiare) și/sau penalităţile de natură financiară.” </w:t>
            </w:r>
          </w:p>
          <w:p w14:paraId="56391CB9" w14:textId="77777777" w:rsidR="00414FAA" w:rsidRPr="00A9306A" w:rsidRDefault="00414FAA" w:rsidP="002A5CA1">
            <w:pPr>
              <w:pStyle w:val="ListParagraph"/>
              <w:tabs>
                <w:tab w:val="left" w:pos="1418"/>
              </w:tabs>
              <w:spacing w:before="120" w:after="120"/>
              <w:ind w:left="98" w:right="93"/>
              <w:jc w:val="both"/>
              <w:rPr>
                <w:rFonts w:ascii="Times New Roman" w:hAnsi="Times New Roman" w:cs="Times New Roman"/>
                <w:i/>
                <w:iCs/>
                <w:lang w:val="en-US"/>
              </w:rPr>
            </w:pPr>
          </w:p>
          <w:p w14:paraId="4A8DE224" w14:textId="375374F7" w:rsidR="00414FAA" w:rsidRPr="00A9306A" w:rsidRDefault="00414FAA" w:rsidP="00414FAA">
            <w:pPr>
              <w:pStyle w:val="ListParagraph"/>
              <w:ind w:left="98" w:right="93"/>
              <w:jc w:val="both"/>
              <w:rPr>
                <w:rFonts w:ascii="Times New Roman" w:hAnsi="Times New Roman" w:cs="Times New Roman"/>
                <w:b/>
                <w:i/>
                <w:iCs/>
                <w:lang w:val="en-US"/>
              </w:rPr>
            </w:pPr>
            <w:r w:rsidRPr="00A9306A">
              <w:rPr>
                <w:rFonts w:ascii="Times New Roman" w:hAnsi="Times New Roman" w:cs="Times New Roman"/>
                <w:b/>
                <w:i/>
                <w:iCs/>
                <w:lang w:val="en-US"/>
              </w:rPr>
              <w:t>Justificare</w:t>
            </w:r>
          </w:p>
          <w:p w14:paraId="17BAFF53" w14:textId="77777777" w:rsidR="00414FAA" w:rsidRPr="00A9306A" w:rsidRDefault="00414FAA" w:rsidP="00414FAA">
            <w:pPr>
              <w:pStyle w:val="ListParagraph"/>
              <w:ind w:left="98" w:right="93"/>
              <w:jc w:val="both"/>
              <w:rPr>
                <w:rFonts w:ascii="Times New Roman" w:hAnsi="Times New Roman" w:cs="Times New Roman"/>
                <w:b/>
                <w:i/>
                <w:iCs/>
                <w:lang w:val="en-US"/>
              </w:rPr>
            </w:pPr>
          </w:p>
          <w:p w14:paraId="40296EB9" w14:textId="77777777" w:rsidR="00414FAA" w:rsidRPr="00A9306A" w:rsidRDefault="00414FAA" w:rsidP="00414FAA">
            <w:pPr>
              <w:pStyle w:val="ListParagraph"/>
              <w:spacing w:before="120"/>
              <w:ind w:left="98" w:right="93"/>
              <w:jc w:val="both"/>
              <w:rPr>
                <w:rFonts w:ascii="Times New Roman" w:hAnsi="Times New Roman" w:cs="Times New Roman"/>
                <w:iCs/>
                <w:lang w:val="en-US"/>
              </w:rPr>
            </w:pPr>
            <w:r w:rsidRPr="00A9306A">
              <w:rPr>
                <w:rFonts w:ascii="Times New Roman" w:hAnsi="Times New Roman" w:cs="Times New Roman"/>
                <w:iCs/>
                <w:lang w:val="en-US"/>
              </w:rPr>
              <w:t>Pentru mai multă claritate și în vedere diminuărilor riscurilor, cu privire la faptul că Participantul inițiator are libertatea și posibilitatea să prevadă în propunerea de contract de vânzare-cumpărare energie electrică constituirea garanției de buna execuție, a garanției de bună plată (cu menționarea valoarii, a modalităților de constituire a garanțiilor, condiții de executare) inclusiv poate solicita constituirea unei garanții de participare la sesiunile de licitații și/sau, după caz, poate preciza o listă de eligibilitate a participanților respondenți etc.</w:t>
            </w:r>
          </w:p>
          <w:p w14:paraId="5B37323C" w14:textId="77777777" w:rsidR="004A01CD" w:rsidRPr="00A9306A" w:rsidRDefault="004A01CD" w:rsidP="002A5CA1">
            <w:pPr>
              <w:spacing w:after="0" w:line="240" w:lineRule="auto"/>
              <w:ind w:left="98" w:right="93"/>
              <w:jc w:val="both"/>
              <w:rPr>
                <w:rFonts w:ascii="Times New Roman" w:hAnsi="Times New Roman" w:cs="Times New Roman"/>
                <w:i/>
                <w:iCs/>
                <w:lang w:val="en-US"/>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8F0EF8" w14:textId="37856855" w:rsidR="004A01CD" w:rsidRPr="00A9306A" w:rsidRDefault="000F74A3" w:rsidP="007533F5">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acceptă.</w:t>
            </w:r>
          </w:p>
        </w:tc>
      </w:tr>
      <w:tr w:rsidR="00F25241" w:rsidRPr="00A9306A" w:rsidDel="005B06DC" w14:paraId="53E62CCD" w14:textId="77777777" w:rsidTr="007533F5">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47D80F" w14:textId="0B5719F1" w:rsidR="00F25241" w:rsidRPr="00A9306A" w:rsidRDefault="00F25241" w:rsidP="00F25241">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hAnsi="Times New Roman" w:cs="Times New Roman"/>
                <w:lang w:val="ro-RO"/>
              </w:rPr>
              <w:t>pct. 32</w:t>
            </w:r>
            <w:r w:rsidRPr="00A9306A">
              <w:rPr>
                <w:rFonts w:ascii="Times New Roman" w:hAnsi="Times New Roman" w:cs="Times New Roman"/>
                <w:vertAlign w:val="superscript"/>
                <w:lang w:val="ro-RO"/>
              </w:rPr>
              <w:t xml:space="preserve">30 </w:t>
            </w:r>
            <w:r w:rsidRPr="00A9306A">
              <w:rPr>
                <w:rFonts w:ascii="Times New Roman" w:hAnsi="Times New Roman" w:cs="Times New Roman"/>
                <w:lang w:val="ro-RO"/>
              </w:rPr>
              <w:t>– pct. 32</w:t>
            </w:r>
            <w:r w:rsidRPr="00A9306A">
              <w:rPr>
                <w:rFonts w:ascii="Times New Roman" w:hAnsi="Times New Roman" w:cs="Times New Roman"/>
                <w:vertAlign w:val="superscript"/>
                <w:lang w:val="ro-RO"/>
              </w:rPr>
              <w:t>33</w:t>
            </w:r>
            <w:r w:rsidRPr="00A9306A">
              <w:rPr>
                <w:rFonts w:ascii="Times New Roman" w:hAnsi="Times New Roman" w:cs="Times New Roman"/>
                <w:lang w:val="ro-RO"/>
              </w:rPr>
              <w:t xml:space="preserve"> (cu corectarea corespunzătoare a numerotării în continuare a punctelor),</w:t>
            </w:r>
            <w:r w:rsidRPr="00A9306A">
              <w:rPr>
                <w:rFonts w:ascii="Times New Roman" w:hAnsi="Times New Roman" w:cs="Times New Roman"/>
                <w:vertAlign w:val="superscript"/>
                <w:lang w:val="ro-RO"/>
              </w:rPr>
              <w:t xml:space="preserve"> </w:t>
            </w:r>
            <w:r w:rsidRPr="00A9306A">
              <w:rPr>
                <w:rFonts w:ascii="Times New Roman" w:hAnsi="Times New Roman" w:cs="Times New Roman"/>
                <w:lang w:val="ro-RO"/>
              </w:rPr>
              <w:t>propuse prin adresa OPEM nr.75/25.03.2026</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F389448" w14:textId="66D8ACBC" w:rsidR="00F25241" w:rsidRPr="00A9306A" w:rsidRDefault="00F25241" w:rsidP="00F2524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89D9061" w14:textId="60BE2101" w:rsidR="00F25241" w:rsidRPr="00A9306A" w:rsidRDefault="00F25241" w:rsidP="00F2524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112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8C4A62" w14:textId="509D1EBD" w:rsidR="00F25241" w:rsidRPr="00A9306A" w:rsidRDefault="002311BE" w:rsidP="002A5CA1">
            <w:pPr>
              <w:spacing w:before="120" w:after="0"/>
              <w:ind w:right="93"/>
              <w:jc w:val="both"/>
              <w:rPr>
                <w:rFonts w:ascii="Times New Roman" w:hAnsi="Times New Roman" w:cs="Times New Roman"/>
                <w:lang w:val="ro-RO"/>
              </w:rPr>
            </w:pPr>
            <w:r w:rsidRPr="00A9306A">
              <w:rPr>
                <w:rFonts w:ascii="Times New Roman" w:hAnsi="Times New Roman" w:cs="Times New Roman"/>
                <w:lang w:val="ro-RO"/>
              </w:rPr>
              <w:t>El</w:t>
            </w:r>
            <w:r w:rsidR="00F25241" w:rsidRPr="00A9306A">
              <w:rPr>
                <w:rFonts w:ascii="Times New Roman" w:hAnsi="Times New Roman" w:cs="Times New Roman"/>
                <w:lang w:val="ro-RO"/>
              </w:rPr>
              <w:t>iminarea prevederilor de la pct. 32</w:t>
            </w:r>
            <w:r w:rsidR="00F25241" w:rsidRPr="00A9306A">
              <w:rPr>
                <w:rFonts w:ascii="Times New Roman" w:hAnsi="Times New Roman" w:cs="Times New Roman"/>
                <w:vertAlign w:val="superscript"/>
                <w:lang w:val="ro-RO"/>
              </w:rPr>
              <w:t xml:space="preserve">30 </w:t>
            </w:r>
            <w:r w:rsidR="00F25241" w:rsidRPr="00A9306A">
              <w:rPr>
                <w:rFonts w:ascii="Times New Roman" w:hAnsi="Times New Roman" w:cs="Times New Roman"/>
                <w:lang w:val="ro-RO"/>
              </w:rPr>
              <w:t>– pct. 32</w:t>
            </w:r>
            <w:r w:rsidR="00F25241" w:rsidRPr="00A9306A">
              <w:rPr>
                <w:rFonts w:ascii="Times New Roman" w:hAnsi="Times New Roman" w:cs="Times New Roman"/>
                <w:vertAlign w:val="superscript"/>
                <w:lang w:val="ro-RO"/>
              </w:rPr>
              <w:t xml:space="preserve">33 </w:t>
            </w:r>
            <w:r w:rsidR="00F25241" w:rsidRPr="00A9306A">
              <w:rPr>
                <w:rFonts w:ascii="Times New Roman" w:hAnsi="Times New Roman" w:cs="Times New Roman"/>
                <w:lang w:val="ro-RO"/>
              </w:rPr>
              <w:t>(cu corectarea corespunzătoare a numerotării în continuare a punctelor),</w:t>
            </w:r>
            <w:r w:rsidR="00F25241" w:rsidRPr="00A9306A">
              <w:rPr>
                <w:rFonts w:ascii="Times New Roman" w:hAnsi="Times New Roman" w:cs="Times New Roman"/>
                <w:vertAlign w:val="superscript"/>
                <w:lang w:val="ro-RO"/>
              </w:rPr>
              <w:t xml:space="preserve"> </w:t>
            </w:r>
            <w:r w:rsidR="00F25241" w:rsidRPr="00A9306A">
              <w:rPr>
                <w:rFonts w:ascii="Times New Roman" w:hAnsi="Times New Roman" w:cs="Times New Roman"/>
                <w:lang w:val="ro-RO"/>
              </w:rPr>
              <w:t xml:space="preserve">propuse prin adresa OPEM nr.75/25.03.2026, referitoare la </w:t>
            </w:r>
            <w:r w:rsidR="00F25241" w:rsidRPr="00A9306A">
              <w:rPr>
                <w:rFonts w:ascii="Times New Roman" w:hAnsi="Times New Roman" w:cs="Times New Roman"/>
                <w:lang w:val="en-US"/>
              </w:rPr>
              <w:t>plata</w:t>
            </w:r>
            <w:r w:rsidR="00F25241" w:rsidRPr="00A9306A">
              <w:rPr>
                <w:rFonts w:ascii="Times New Roman" w:hAnsi="Times New Roman" w:cs="Times New Roman"/>
                <w:i/>
                <w:iCs/>
                <w:lang w:val="en-US"/>
              </w:rPr>
              <w:t xml:space="preserve"> </w:t>
            </w:r>
            <w:r w:rsidR="00F25241" w:rsidRPr="00A9306A">
              <w:rPr>
                <w:rFonts w:ascii="Times New Roman" w:hAnsi="Times New Roman" w:cs="Times New Roman"/>
                <w:lang w:val="en-US"/>
              </w:rPr>
              <w:t xml:space="preserve">de către </w:t>
            </w:r>
            <w:r w:rsidR="00F25241" w:rsidRPr="00A9306A">
              <w:rPr>
                <w:rFonts w:ascii="Times New Roman" w:hAnsi="Times New Roman" w:cs="Times New Roman"/>
                <w:lang w:val="en-US"/>
              </w:rPr>
              <w:lastRenderedPageBreak/>
              <w:t>participantul în culpă</w:t>
            </w:r>
            <w:r w:rsidR="00F25241" w:rsidRPr="00A9306A">
              <w:rPr>
                <w:rFonts w:ascii="Times New Roman" w:hAnsi="Times New Roman" w:cs="Times New Roman"/>
                <w:i/>
                <w:iCs/>
                <w:lang w:val="en-US"/>
              </w:rPr>
              <w:t xml:space="preserve"> </w:t>
            </w:r>
            <w:r w:rsidR="00F25241" w:rsidRPr="00A9306A">
              <w:rPr>
                <w:rFonts w:ascii="Times New Roman" w:hAnsi="Times New Roman" w:cs="Times New Roman"/>
                <w:lang w:val="en-US"/>
              </w:rPr>
              <w:t xml:space="preserve">către cealaltă parte a unei sume compensatorii în cazul rezilierii contractului după semnarea de către părţi, în condițiile în care am formulat precizări suplimentare la pct. </w:t>
            </w:r>
            <w:r w:rsidR="00F25241" w:rsidRPr="00A9306A">
              <w:rPr>
                <w:rFonts w:ascii="Times New Roman" w:hAnsi="Times New Roman" w:cs="Times New Roman"/>
                <w:lang w:val="ro-RO"/>
              </w:rPr>
              <w:t>32</w:t>
            </w:r>
            <w:r w:rsidR="00F25241" w:rsidRPr="00A9306A">
              <w:rPr>
                <w:rFonts w:ascii="Times New Roman" w:hAnsi="Times New Roman" w:cs="Times New Roman"/>
                <w:vertAlign w:val="superscript"/>
                <w:lang w:val="ro-RO"/>
              </w:rPr>
              <w:t xml:space="preserve">10 </w:t>
            </w:r>
            <w:r w:rsidR="00F25241" w:rsidRPr="00A9306A">
              <w:rPr>
                <w:rFonts w:ascii="Times New Roman" w:hAnsi="Times New Roman" w:cs="Times New Roman"/>
                <w:lang w:val="ro-RO"/>
              </w:rPr>
              <w:t>și la pct.</w:t>
            </w:r>
            <w:r w:rsidR="00F25241" w:rsidRPr="00A9306A">
              <w:rPr>
                <w:rFonts w:ascii="Times New Roman" w:hAnsi="Times New Roman" w:cs="Times New Roman"/>
                <w:vertAlign w:val="superscript"/>
                <w:lang w:val="ro-RO"/>
              </w:rPr>
              <w:t xml:space="preserve"> </w:t>
            </w:r>
            <w:r w:rsidR="00F25241" w:rsidRPr="00A9306A">
              <w:rPr>
                <w:rFonts w:ascii="Times New Roman" w:hAnsi="Times New Roman" w:cs="Times New Roman"/>
                <w:lang w:val="en-US"/>
              </w:rPr>
              <w:t>32</w:t>
            </w:r>
            <w:r w:rsidR="00F25241" w:rsidRPr="00A9306A">
              <w:rPr>
                <w:rFonts w:ascii="Times New Roman" w:hAnsi="Times New Roman" w:cs="Times New Roman"/>
                <w:vertAlign w:val="superscript"/>
                <w:lang w:val="en-US"/>
              </w:rPr>
              <w:t xml:space="preserve">26 </w:t>
            </w:r>
            <w:r w:rsidR="00F25241" w:rsidRPr="00A9306A">
              <w:rPr>
                <w:rFonts w:ascii="Times New Roman" w:hAnsi="Times New Roman" w:cs="Times New Roman"/>
                <w:lang w:val="en-US"/>
              </w:rPr>
              <w:t xml:space="preserve">cu privire la </w:t>
            </w:r>
            <w:r w:rsidR="00F25241" w:rsidRPr="00A9306A">
              <w:rPr>
                <w:rFonts w:ascii="Times New Roman" w:hAnsi="Times New Roman" w:cs="Times New Roman"/>
                <w:lang w:val="ro-RO"/>
              </w:rPr>
              <w:t>garanții de participare la sesiunile de licitații, liste de eligibilitate,</w:t>
            </w:r>
            <w:r w:rsidR="00F25241" w:rsidRPr="00A9306A">
              <w:rPr>
                <w:rFonts w:ascii="Times New Roman" w:hAnsi="Times New Roman" w:cs="Times New Roman"/>
                <w:b/>
                <w:bCs/>
                <w:i/>
                <w:iCs/>
                <w:lang w:val="ro-RO"/>
              </w:rPr>
              <w:t xml:space="preserve"> </w:t>
            </w:r>
            <w:r w:rsidR="00F25241" w:rsidRPr="00A9306A">
              <w:rPr>
                <w:rFonts w:ascii="Times New Roman" w:hAnsi="Times New Roman" w:cs="Times New Roman"/>
                <w:lang w:val="en-US"/>
              </w:rPr>
              <w:t xml:space="preserve">garanția de bună execuție și la garanția de bună plată, după caz. </w:t>
            </w:r>
          </w:p>
          <w:p w14:paraId="3B0E8E6F" w14:textId="77777777" w:rsidR="00F25241" w:rsidRPr="00A9306A" w:rsidRDefault="00F25241" w:rsidP="00F25241">
            <w:pPr>
              <w:pStyle w:val="ListParagraph"/>
              <w:spacing w:before="120"/>
              <w:ind w:left="0" w:right="93"/>
              <w:jc w:val="both"/>
              <w:rPr>
                <w:rFonts w:ascii="Times New Roman" w:hAnsi="Times New Roman" w:cs="Times New Roman"/>
                <w:lang w:val="ro-RO"/>
              </w:rPr>
            </w:pPr>
          </w:p>
          <w:p w14:paraId="387B0354" w14:textId="63A5FCAC" w:rsidR="00F25241" w:rsidRPr="00A9306A" w:rsidRDefault="00F25241" w:rsidP="00F25241">
            <w:pPr>
              <w:pStyle w:val="ListParagraph"/>
              <w:ind w:left="0" w:right="93"/>
              <w:jc w:val="both"/>
              <w:rPr>
                <w:rFonts w:ascii="Times New Roman" w:hAnsi="Times New Roman" w:cs="Times New Roman"/>
                <w:b/>
                <w:lang w:val="ro-RO"/>
              </w:rPr>
            </w:pPr>
            <w:r w:rsidRPr="00A9306A">
              <w:rPr>
                <w:rFonts w:ascii="Times New Roman" w:hAnsi="Times New Roman" w:cs="Times New Roman"/>
                <w:b/>
                <w:lang w:val="ro-RO"/>
              </w:rPr>
              <w:t>Justificare</w:t>
            </w:r>
          </w:p>
          <w:p w14:paraId="71DB34CA" w14:textId="77777777" w:rsidR="00F25241" w:rsidRPr="00A9306A" w:rsidRDefault="00F25241" w:rsidP="00F25241">
            <w:pPr>
              <w:pStyle w:val="ListParagraph"/>
              <w:ind w:left="0" w:right="93"/>
              <w:jc w:val="both"/>
              <w:rPr>
                <w:rFonts w:ascii="Times New Roman" w:hAnsi="Times New Roman" w:cs="Times New Roman"/>
                <w:b/>
                <w:lang w:val="ro-RO"/>
              </w:rPr>
            </w:pPr>
          </w:p>
          <w:p w14:paraId="623B8089" w14:textId="77777777" w:rsidR="00F25241" w:rsidRPr="00A9306A" w:rsidRDefault="00F25241" w:rsidP="00F25241">
            <w:pPr>
              <w:pStyle w:val="ListParagraph"/>
              <w:spacing w:before="120"/>
              <w:ind w:left="0" w:right="93"/>
              <w:jc w:val="both"/>
              <w:rPr>
                <w:rFonts w:ascii="Times New Roman" w:hAnsi="Times New Roman" w:cs="Times New Roman"/>
                <w:lang w:val="ro-RO"/>
              </w:rPr>
            </w:pPr>
            <w:r w:rsidRPr="00A9306A">
              <w:rPr>
                <w:rFonts w:ascii="Times New Roman" w:hAnsi="Times New Roman" w:cs="Times New Roman"/>
                <w:lang w:val="ro-RO"/>
              </w:rPr>
              <w:t>În considerarea faptului că OPEM va supune consultării publice Contractul cadru de vânzare -cumpărare energie electrică pe POCB, iar forma finală a Contractului cadru va rezulta urmare a acestor consultări, inclusiv precizarea clauzelor specifice care pot fi propuse de Participantul inițiator.</w:t>
            </w:r>
          </w:p>
          <w:p w14:paraId="7FB8CDC0" w14:textId="77777777" w:rsidR="00F25241" w:rsidRPr="00A9306A" w:rsidRDefault="00F25241" w:rsidP="00F25241">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FBA29E5" w14:textId="23F30B28" w:rsidR="00F25241" w:rsidRPr="00A9306A" w:rsidRDefault="000F74A3" w:rsidP="00F25241">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acceptă.</w:t>
            </w:r>
          </w:p>
        </w:tc>
      </w:tr>
      <w:tr w:rsidR="00BD2C51" w:rsidRPr="00A9306A" w:rsidDel="005B06DC" w14:paraId="5C8FCBCD" w14:textId="77777777" w:rsidTr="007533F5">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BF5D30F" w14:textId="1A79E3C1" w:rsidR="00BD2C51" w:rsidRPr="00A9306A" w:rsidRDefault="00BD2C51" w:rsidP="00BD2C51">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hAnsi="Times New Roman" w:cs="Times New Roman"/>
                <w:bCs/>
                <w:lang w:val="ro-RO" w:eastAsia="ru-RU"/>
              </w:rPr>
              <w:t>pct. 32</w:t>
            </w:r>
            <w:r w:rsidRPr="00A9306A">
              <w:rPr>
                <w:rFonts w:ascii="Times New Roman" w:hAnsi="Times New Roman" w:cs="Times New Roman"/>
                <w:bCs/>
                <w:vertAlign w:val="superscript"/>
                <w:lang w:val="ro-RO" w:eastAsia="ru-RU"/>
              </w:rPr>
              <w:t xml:space="preserve">44 </w:t>
            </w:r>
            <w:r w:rsidRPr="00A9306A">
              <w:rPr>
                <w:rFonts w:ascii="Times New Roman" w:hAnsi="Times New Roman" w:cs="Times New Roman"/>
                <w:bCs/>
                <w:lang w:val="ro-RO" w:eastAsia="ru-RU"/>
              </w:rPr>
              <w:t>și de la pct.32</w:t>
            </w:r>
            <w:r w:rsidRPr="00A9306A">
              <w:rPr>
                <w:rFonts w:ascii="Times New Roman" w:hAnsi="Times New Roman" w:cs="Times New Roman"/>
                <w:bCs/>
                <w:vertAlign w:val="superscript"/>
                <w:lang w:val="ro-RO" w:eastAsia="ru-RU"/>
              </w:rPr>
              <w:t>45</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0AEB007" w14:textId="734473F0" w:rsidR="00BD2C51" w:rsidRPr="00A9306A" w:rsidRDefault="00BD2C51" w:rsidP="00BD2C5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8A3E49E" w14:textId="6E25A97C" w:rsidR="00BD2C51" w:rsidRPr="00A9306A" w:rsidRDefault="00BD2C51" w:rsidP="00BD2C51">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113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12C0C6F" w14:textId="77777777" w:rsidR="00BD2C51" w:rsidRPr="00A9306A" w:rsidRDefault="00BD2C51" w:rsidP="002A5CA1">
            <w:pPr>
              <w:spacing w:before="120" w:after="120"/>
              <w:ind w:right="93"/>
              <w:jc w:val="both"/>
              <w:rPr>
                <w:rFonts w:ascii="Times New Roman" w:hAnsi="Times New Roman" w:cs="Times New Roman"/>
                <w:i/>
                <w:iCs/>
                <w:lang w:val="ro-RO"/>
              </w:rPr>
            </w:pPr>
            <w:r w:rsidRPr="00A9306A">
              <w:rPr>
                <w:rFonts w:ascii="Times New Roman" w:hAnsi="Times New Roman" w:cs="Times New Roman"/>
                <w:bCs/>
                <w:lang w:val="ro-RO" w:eastAsia="ru-RU"/>
              </w:rPr>
              <w:t>propunem următoarele reformulări, în vederea corectării unor erori materiale</w:t>
            </w:r>
            <w:r w:rsidRPr="00A9306A">
              <w:rPr>
                <w:rFonts w:ascii="Times New Roman" w:hAnsi="Times New Roman" w:cs="Times New Roman"/>
                <w:lang w:val="ro-RO"/>
              </w:rPr>
              <w:t>:</w:t>
            </w:r>
          </w:p>
          <w:p w14:paraId="41E5FAA1" w14:textId="77777777" w:rsidR="00BD2C51" w:rsidRPr="00A9306A" w:rsidRDefault="00BD2C51" w:rsidP="00BD2C51">
            <w:pPr>
              <w:pStyle w:val="ListParagraph"/>
              <w:tabs>
                <w:tab w:val="num" w:pos="1701"/>
              </w:tabs>
              <w:spacing w:before="120" w:after="120"/>
              <w:ind w:left="990" w:right="93"/>
              <w:jc w:val="both"/>
              <w:rPr>
                <w:rFonts w:ascii="Times New Roman" w:hAnsi="Times New Roman" w:cs="Times New Roman"/>
                <w:i/>
                <w:iCs/>
                <w:lang w:val="ro-RO"/>
              </w:rPr>
            </w:pPr>
          </w:p>
          <w:p w14:paraId="2ECCD984" w14:textId="77777777" w:rsidR="00BD2C51" w:rsidRPr="00A9306A" w:rsidRDefault="00BD2C51" w:rsidP="002A5CA1">
            <w:pPr>
              <w:tabs>
                <w:tab w:val="num" w:pos="1701"/>
              </w:tabs>
              <w:spacing w:before="120" w:after="120"/>
              <w:ind w:right="93"/>
              <w:jc w:val="both"/>
              <w:rPr>
                <w:rFonts w:ascii="Times New Roman" w:hAnsi="Times New Roman" w:cs="Times New Roman"/>
                <w:i/>
                <w:iCs/>
                <w:lang w:val="ro-RO"/>
              </w:rPr>
            </w:pPr>
            <w:r w:rsidRPr="00A9306A">
              <w:rPr>
                <w:rFonts w:ascii="Times New Roman" w:hAnsi="Times New Roman" w:cs="Times New Roman"/>
                <w:bCs/>
                <w:lang w:val="ro-RO" w:eastAsia="ru-RU"/>
              </w:rPr>
              <w:t>„</w:t>
            </w:r>
            <w:r w:rsidRPr="00A9306A">
              <w:rPr>
                <w:rFonts w:ascii="Times New Roman" w:hAnsi="Times New Roman" w:cs="Times New Roman"/>
                <w:i/>
                <w:iCs/>
                <w:lang w:val="ro-RO"/>
              </w:rPr>
              <w:t>32</w:t>
            </w:r>
            <w:r w:rsidRPr="00A9306A">
              <w:rPr>
                <w:rFonts w:ascii="Times New Roman" w:hAnsi="Times New Roman" w:cs="Times New Roman"/>
                <w:i/>
                <w:iCs/>
                <w:vertAlign w:val="superscript"/>
                <w:lang w:val="ro-RO"/>
              </w:rPr>
              <w:t>44</w:t>
            </w:r>
            <w:r w:rsidRPr="00A9306A">
              <w:rPr>
                <w:rFonts w:ascii="Times New Roman" w:hAnsi="Times New Roman" w:cs="Times New Roman"/>
                <w:i/>
                <w:iCs/>
                <w:lang w:val="ro-RO"/>
              </w:rPr>
              <w:t xml:space="preserve">. În cazul în care sesiunea de tranzacţionare se întrerupe de către reprezentanţii </w:t>
            </w:r>
            <w:r w:rsidRPr="00A9306A">
              <w:rPr>
                <w:rFonts w:ascii="Times New Roman" w:hAnsi="Times New Roman" w:cs="Times New Roman"/>
                <w:b/>
                <w:bCs/>
                <w:i/>
                <w:iCs/>
                <w:lang w:val="ro-RO"/>
              </w:rPr>
              <w:t xml:space="preserve">OPEE </w:t>
            </w:r>
            <w:r w:rsidRPr="00A9306A">
              <w:rPr>
                <w:rFonts w:ascii="Times New Roman" w:hAnsi="Times New Roman" w:cs="Times New Roman"/>
                <w:b/>
                <w:bCs/>
                <w:i/>
                <w:iCs/>
                <w:strike/>
                <w:lang w:val="ro-RO"/>
              </w:rPr>
              <w:t>OPEM</w:t>
            </w:r>
            <w:r w:rsidRPr="00A9306A">
              <w:rPr>
                <w:rFonts w:ascii="Times New Roman" w:hAnsi="Times New Roman" w:cs="Times New Roman"/>
                <w:i/>
                <w:iCs/>
                <w:strike/>
                <w:lang w:val="ro-RO"/>
              </w:rPr>
              <w:t xml:space="preserve"> </w:t>
            </w:r>
            <w:r w:rsidRPr="00A9306A">
              <w:rPr>
                <w:rFonts w:ascii="Times New Roman" w:hAnsi="Times New Roman" w:cs="Times New Roman"/>
                <w:b/>
                <w:bCs/>
                <w:i/>
                <w:iCs/>
                <w:strike/>
                <w:lang w:val="ro-RO"/>
              </w:rPr>
              <w:t>S.R.L.</w:t>
            </w:r>
            <w:r w:rsidRPr="00A9306A">
              <w:rPr>
                <w:rFonts w:ascii="Times New Roman" w:hAnsi="Times New Roman" w:cs="Times New Roman"/>
                <w:i/>
                <w:iCs/>
                <w:lang w:val="ro-RO"/>
              </w:rPr>
              <w:t xml:space="preserve"> sau Platforma de tranzacționare este oprită forţat din cauze tehnice (distinct de oprirea Platformei de tranzacționare de către reprezentanţii OP</w:t>
            </w:r>
            <w:r w:rsidRPr="00A9306A">
              <w:rPr>
                <w:rFonts w:ascii="Times New Roman" w:hAnsi="Times New Roman" w:cs="Times New Roman"/>
                <w:b/>
                <w:bCs/>
                <w:i/>
                <w:iCs/>
                <w:lang w:val="ro-RO"/>
              </w:rPr>
              <w:t>EE</w:t>
            </w:r>
            <w:r w:rsidRPr="00A9306A">
              <w:rPr>
                <w:rFonts w:ascii="Times New Roman" w:hAnsi="Times New Roman" w:cs="Times New Roman"/>
                <w:i/>
                <w:iCs/>
                <w:lang w:val="ro-RO"/>
              </w:rPr>
              <w:t>), reluarea tranzacţiilor se realizează de îndată ce condiţiile permit desfăşurarea normală a sesiunii de tranzacţionare.</w:t>
            </w:r>
          </w:p>
          <w:p w14:paraId="03C16D6E" w14:textId="77777777" w:rsidR="00BD2C51" w:rsidRPr="00A9306A" w:rsidRDefault="00BD2C51" w:rsidP="00BD2C51">
            <w:pPr>
              <w:pStyle w:val="ListParagraph"/>
              <w:tabs>
                <w:tab w:val="num" w:pos="1701"/>
              </w:tabs>
              <w:spacing w:before="120" w:after="120"/>
              <w:ind w:left="990" w:right="93"/>
              <w:jc w:val="both"/>
              <w:rPr>
                <w:rFonts w:ascii="Times New Roman" w:hAnsi="Times New Roman" w:cs="Times New Roman"/>
                <w:i/>
                <w:iCs/>
                <w:lang w:val="ro-RO"/>
              </w:rPr>
            </w:pPr>
          </w:p>
          <w:p w14:paraId="2E8FCB96" w14:textId="77777777" w:rsidR="00BD2C51" w:rsidRPr="00A9306A" w:rsidRDefault="00BD2C51" w:rsidP="002A5CA1">
            <w:pPr>
              <w:tabs>
                <w:tab w:val="num" w:pos="1701"/>
              </w:tabs>
              <w:spacing w:before="120" w:after="120"/>
              <w:ind w:right="93"/>
              <w:jc w:val="both"/>
              <w:rPr>
                <w:rFonts w:ascii="Times New Roman" w:hAnsi="Times New Roman" w:cs="Times New Roman"/>
                <w:i/>
                <w:iCs/>
                <w:lang w:val="ro-RO"/>
              </w:rPr>
            </w:pPr>
            <w:r w:rsidRPr="00A9306A">
              <w:rPr>
                <w:rFonts w:ascii="Times New Roman" w:hAnsi="Times New Roman" w:cs="Times New Roman"/>
                <w:i/>
                <w:iCs/>
                <w:lang w:val="ro-RO"/>
              </w:rPr>
              <w:lastRenderedPageBreak/>
              <w:t>32</w:t>
            </w:r>
            <w:r w:rsidRPr="00A9306A">
              <w:rPr>
                <w:rFonts w:ascii="Times New Roman" w:hAnsi="Times New Roman" w:cs="Times New Roman"/>
                <w:i/>
                <w:iCs/>
                <w:vertAlign w:val="superscript"/>
                <w:lang w:val="ro-RO"/>
              </w:rPr>
              <w:t>45</w:t>
            </w:r>
            <w:r w:rsidRPr="00A9306A">
              <w:rPr>
                <w:rFonts w:ascii="Times New Roman" w:hAnsi="Times New Roman" w:cs="Times New Roman"/>
                <w:i/>
                <w:iCs/>
                <w:lang w:val="ro-RO"/>
              </w:rPr>
              <w:t xml:space="preserve">. Participanţii la POCB sunt anunţaţi în cadrul sesiunii de licitație asupra deciziilor luate în situaţiile speciale enunțate în </w:t>
            </w:r>
            <w:r w:rsidRPr="00A9306A">
              <w:rPr>
                <w:rFonts w:ascii="Times New Roman" w:hAnsi="Times New Roman" w:cs="Times New Roman"/>
                <w:b/>
                <w:bCs/>
                <w:i/>
                <w:iCs/>
                <w:strike/>
                <w:lang w:val="ro-RO"/>
              </w:rPr>
              <w:t>prezenta</w:t>
            </w:r>
            <w:r w:rsidRPr="00A9306A">
              <w:rPr>
                <w:rFonts w:ascii="Times New Roman" w:hAnsi="Times New Roman" w:cs="Times New Roman"/>
                <w:i/>
                <w:iCs/>
                <w:lang w:val="ro-RO"/>
              </w:rPr>
              <w:t xml:space="preserve"> Procedur</w:t>
            </w:r>
            <w:r w:rsidRPr="00A9306A">
              <w:rPr>
                <w:rFonts w:ascii="Times New Roman" w:hAnsi="Times New Roman" w:cs="Times New Roman"/>
                <w:b/>
                <w:bCs/>
                <w:i/>
                <w:iCs/>
                <w:strike/>
                <w:lang w:val="ro-RO"/>
              </w:rPr>
              <w:t>ă</w:t>
            </w:r>
            <w:r w:rsidRPr="00A9306A">
              <w:rPr>
                <w:rFonts w:ascii="Times New Roman" w:hAnsi="Times New Roman" w:cs="Times New Roman"/>
                <w:b/>
                <w:bCs/>
                <w:i/>
                <w:iCs/>
                <w:lang w:val="ro-RO"/>
              </w:rPr>
              <w:t>a privind tranzacționarea pe piața organizată a contractelor bilaterale</w:t>
            </w:r>
            <w:r w:rsidRPr="00A9306A">
              <w:rPr>
                <w:rFonts w:ascii="Times New Roman" w:hAnsi="Times New Roman" w:cs="Times New Roman"/>
                <w:b/>
                <w:bCs/>
                <w:i/>
                <w:iCs/>
                <w:strike/>
                <w:lang w:val="ro-RO"/>
              </w:rPr>
              <w:t xml:space="preserve"> privind tranzacțiile pe piața </w:t>
            </w:r>
            <w:r w:rsidRPr="00A9306A">
              <w:rPr>
                <w:rFonts w:ascii="Times New Roman" w:hAnsi="Times New Roman" w:cs="Times New Roman"/>
                <w:i/>
                <w:iCs/>
                <w:lang w:val="ro-RO"/>
              </w:rPr>
              <w:t>.</w:t>
            </w:r>
            <w:r w:rsidRPr="00A9306A">
              <w:rPr>
                <w:rFonts w:ascii="Times New Roman" w:hAnsi="Times New Roman" w:cs="Times New Roman"/>
                <w:lang w:val="ro-RO"/>
              </w:rPr>
              <w:t>”</w:t>
            </w:r>
          </w:p>
          <w:p w14:paraId="428666C7" w14:textId="77777777" w:rsidR="00BD2C51" w:rsidRPr="00A9306A" w:rsidRDefault="00BD2C51" w:rsidP="00BD2C51">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21B0FE" w14:textId="5B1B5772" w:rsidR="00BD2C51" w:rsidRPr="00A9306A" w:rsidRDefault="000F74A3" w:rsidP="00BD2C51">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acceptă.</w:t>
            </w:r>
          </w:p>
        </w:tc>
      </w:tr>
      <w:tr w:rsidR="00BD6C8F" w:rsidRPr="00A9306A" w:rsidDel="005B06DC" w14:paraId="48914CC1" w14:textId="77777777" w:rsidTr="007533F5">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BA718F9" w14:textId="780B670D" w:rsidR="00BD6C8F" w:rsidRPr="00A9306A" w:rsidRDefault="00BD6C8F" w:rsidP="00BD6C8F">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hAnsi="Times New Roman" w:cs="Times New Roman"/>
                <w:lang w:val="ro-RO"/>
              </w:rPr>
              <w:t xml:space="preserve">completarea </w:t>
            </w:r>
            <w:r w:rsidRPr="00A9306A">
              <w:rPr>
                <w:rFonts w:ascii="Times New Roman" w:hAnsi="Times New Roman" w:cs="Times New Roman"/>
                <w:bCs/>
              </w:rPr>
              <w:t>pct</w:t>
            </w:r>
            <w:r w:rsidRPr="00A9306A">
              <w:rPr>
                <w:rFonts w:ascii="Times New Roman" w:hAnsi="Times New Roman" w:cs="Times New Roman"/>
                <w:bCs/>
                <w:lang w:val="ro-RO"/>
              </w:rPr>
              <w:t>.</w:t>
            </w:r>
            <w:r w:rsidRPr="00A9306A">
              <w:rPr>
                <w:rFonts w:ascii="Times New Roman" w:hAnsi="Times New Roman" w:cs="Times New Roman"/>
                <w:bCs/>
              </w:rPr>
              <w:t xml:space="preserve"> 33</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475D5B5" w14:textId="199FF2AF" w:rsidR="00BD6C8F" w:rsidRPr="00A9306A" w:rsidRDefault="00BD6C8F" w:rsidP="00BD6C8F">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7946503" w14:textId="3D18A7E5" w:rsidR="00BD6C8F" w:rsidRPr="00A9306A" w:rsidRDefault="00BD6C8F" w:rsidP="00BD6C8F">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114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5AD780" w14:textId="77777777" w:rsidR="00BD6C8F" w:rsidRPr="00A9306A" w:rsidRDefault="00BD6C8F" w:rsidP="002A5CA1">
            <w:pPr>
              <w:spacing w:before="120" w:after="0"/>
              <w:ind w:right="93"/>
              <w:jc w:val="both"/>
              <w:rPr>
                <w:rFonts w:ascii="Times New Roman" w:hAnsi="Times New Roman" w:cs="Times New Roman"/>
                <w:lang w:val="en-US"/>
              </w:rPr>
            </w:pPr>
            <w:r w:rsidRPr="00A9306A">
              <w:rPr>
                <w:rFonts w:ascii="Times New Roman" w:hAnsi="Times New Roman" w:cs="Times New Roman"/>
                <w:lang w:val="ro-RO"/>
              </w:rPr>
              <w:t xml:space="preserve">Propunem completarea </w:t>
            </w:r>
            <w:r w:rsidRPr="00A9306A">
              <w:rPr>
                <w:rFonts w:ascii="Times New Roman" w:hAnsi="Times New Roman" w:cs="Times New Roman"/>
                <w:bCs/>
                <w:lang w:val="en-US"/>
              </w:rPr>
              <w:t xml:space="preserve">pct 33, </w:t>
            </w:r>
            <w:r w:rsidRPr="00A9306A">
              <w:rPr>
                <w:rFonts w:ascii="Times New Roman" w:hAnsi="Times New Roman" w:cs="Times New Roman"/>
                <w:lang w:val="en-US"/>
              </w:rPr>
              <w:t>care va avea următorul cuprins:</w:t>
            </w:r>
          </w:p>
          <w:p w14:paraId="390A3E3D" w14:textId="2BEEE152" w:rsidR="00BD6C8F" w:rsidRPr="00A9306A" w:rsidRDefault="00BD6C8F" w:rsidP="002A5CA1">
            <w:pPr>
              <w:ind w:right="93"/>
              <w:jc w:val="both"/>
              <w:rPr>
                <w:rFonts w:ascii="Times New Roman" w:hAnsi="Times New Roman" w:cs="Times New Roman"/>
                <w:lang w:val="ro-RO"/>
              </w:rPr>
            </w:pPr>
            <w:bookmarkStart w:id="0" w:name="_Ref47098609"/>
            <w:r w:rsidRPr="00A9306A">
              <w:rPr>
                <w:rFonts w:ascii="Times New Roman" w:hAnsi="Times New Roman" w:cs="Times New Roman"/>
                <w:bCs/>
                <w:lang w:val="ro-RO" w:eastAsia="ru-RU"/>
              </w:rPr>
              <w:t>„</w:t>
            </w:r>
            <w:r w:rsidRPr="00A9306A">
              <w:rPr>
                <w:rFonts w:ascii="Times New Roman" w:hAnsi="Times New Roman" w:cs="Times New Roman"/>
                <w:i/>
                <w:iCs/>
                <w:lang w:val="ro-RO"/>
              </w:rPr>
              <w:t>33. Toate contractele bilaterale de vânzare/cumpărare a energiei electrice</w:t>
            </w:r>
            <w:r w:rsidRPr="00A9306A">
              <w:rPr>
                <w:rFonts w:ascii="Times New Roman" w:hAnsi="Times New Roman" w:cs="Times New Roman"/>
                <w:b/>
                <w:bCs/>
                <w:i/>
                <w:iCs/>
                <w:lang w:val="ro-RO"/>
              </w:rPr>
              <w:t>,</w:t>
            </w:r>
            <w:r w:rsidRPr="00A9306A">
              <w:rPr>
                <w:rFonts w:ascii="Times New Roman" w:hAnsi="Times New Roman" w:cs="Times New Roman"/>
                <w:i/>
                <w:iCs/>
                <w:lang w:val="ro-RO"/>
              </w:rPr>
              <w:t xml:space="preserve"> </w:t>
            </w:r>
            <w:r w:rsidRPr="00A9306A">
              <w:rPr>
                <w:rFonts w:ascii="Times New Roman" w:hAnsi="Times New Roman" w:cs="Times New Roman"/>
                <w:b/>
                <w:bCs/>
                <w:i/>
                <w:iCs/>
                <w:lang w:val="ro-RO"/>
              </w:rPr>
              <w:t>inclusiv contractele de vânzare-cumpărare energie electrică încheiate pe POCB</w:t>
            </w:r>
            <w:r w:rsidRPr="00A9306A">
              <w:rPr>
                <w:rFonts w:ascii="Times New Roman" w:hAnsi="Times New Roman" w:cs="Times New Roman"/>
                <w:i/>
                <w:iCs/>
                <w:lang w:val="ro-RO"/>
              </w:rPr>
              <w:t>, precum și orice modificare a acestora trebuie înregistrate de către OPEE. Copia contractului se prezintă OPEE cu excluderea clauzelor referitoare la preț și plata energiei electrice. Înregistrarea de către OPEE este realizată în conformitate cu prezentul titlu, prin depunerea de către părțile semnatare a solicitărilor de înregistrare a contractului în termen de cel mult 5 zile lucrătoare din momentul semnării și cu cel puțin 3 zile lucrătoare înainte de începerea livrărilor de energie electrică conform contractului.</w:t>
            </w:r>
            <w:bookmarkEnd w:id="0"/>
            <w:r w:rsidRPr="00A9306A">
              <w:rPr>
                <w:rFonts w:ascii="Times New Roman" w:hAnsi="Times New Roman" w:cs="Times New Roman"/>
                <w:lang w:val="ro-RO"/>
              </w:rPr>
              <w:t>”</w:t>
            </w:r>
          </w:p>
          <w:p w14:paraId="0646E308" w14:textId="03778564" w:rsidR="00BD6C8F" w:rsidRPr="00A9306A" w:rsidRDefault="00BD6C8F" w:rsidP="002A5CA1">
            <w:pPr>
              <w:ind w:right="93"/>
              <w:jc w:val="both"/>
              <w:rPr>
                <w:rFonts w:ascii="Times New Roman" w:hAnsi="Times New Roman" w:cs="Times New Roman"/>
                <w:lang w:val="ro-RO"/>
              </w:rPr>
            </w:pPr>
          </w:p>
          <w:p w14:paraId="508EC5AC" w14:textId="77777777" w:rsidR="00BD6C8F" w:rsidRPr="00A9306A" w:rsidRDefault="00BD6C8F" w:rsidP="002A5CA1">
            <w:pPr>
              <w:ind w:right="-1085"/>
              <w:jc w:val="both"/>
              <w:rPr>
                <w:rFonts w:ascii="Times New Roman" w:hAnsi="Times New Roman" w:cs="Times New Roman"/>
                <w:b/>
                <w:lang w:val="ro-RO"/>
              </w:rPr>
            </w:pPr>
            <w:r w:rsidRPr="00A9306A">
              <w:rPr>
                <w:rFonts w:ascii="Times New Roman" w:hAnsi="Times New Roman" w:cs="Times New Roman"/>
                <w:b/>
                <w:lang w:val="ro-RO"/>
              </w:rPr>
              <w:t>Justificare</w:t>
            </w:r>
          </w:p>
          <w:p w14:paraId="104230E1" w14:textId="77777777" w:rsidR="00BD6C8F" w:rsidRPr="00A9306A" w:rsidRDefault="00BD6C8F" w:rsidP="002A5CA1">
            <w:pPr>
              <w:spacing w:before="120"/>
              <w:ind w:right="93"/>
              <w:jc w:val="both"/>
              <w:rPr>
                <w:rFonts w:ascii="Times New Roman" w:hAnsi="Times New Roman" w:cs="Times New Roman"/>
                <w:lang w:val="ro-RO"/>
              </w:rPr>
            </w:pPr>
            <w:r w:rsidRPr="00A9306A">
              <w:rPr>
                <w:rFonts w:ascii="Times New Roman" w:hAnsi="Times New Roman" w:cs="Times New Roman"/>
                <w:lang w:val="ro-RO"/>
              </w:rPr>
              <w:t>În vederea precizării faptului că și contractele de vânzare-cumpărare energie electrică încheiate pe POCB trebuie să fie transmise la OPEE în vederea înregistrării în platformă dedicată gestionării contractelor bilaterale de vânzare/cumpărare a energiei electrice.</w:t>
            </w:r>
          </w:p>
          <w:p w14:paraId="32F3D8EA" w14:textId="77777777" w:rsidR="00BD6C8F" w:rsidRPr="00A9306A" w:rsidRDefault="00BD6C8F" w:rsidP="00BD6C8F">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FD56505" w14:textId="5D23C560" w:rsidR="00BD6C8F" w:rsidRPr="00A9306A" w:rsidRDefault="00912E31" w:rsidP="00BD6C8F">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A9306A" w:rsidRPr="001B37B6" w:rsidDel="005B06DC" w14:paraId="76B9C6E0" w14:textId="77777777" w:rsidTr="007533F5">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58F4BC5" w14:textId="21716193" w:rsidR="00BD6C8F" w:rsidRPr="00A9306A" w:rsidRDefault="00BD6C8F" w:rsidP="00BD6C8F">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hAnsi="Times New Roman" w:cs="Times New Roman"/>
                <w:bCs/>
              </w:rPr>
              <w:lastRenderedPageBreak/>
              <w:t>pct</w:t>
            </w:r>
            <w:r w:rsidRPr="00A9306A">
              <w:rPr>
                <w:rFonts w:ascii="Times New Roman" w:hAnsi="Times New Roman" w:cs="Times New Roman"/>
                <w:bCs/>
                <w:lang w:val="ro-RO"/>
              </w:rPr>
              <w:t>.</w:t>
            </w:r>
            <w:r w:rsidRPr="00A9306A">
              <w:rPr>
                <w:rFonts w:ascii="Times New Roman" w:hAnsi="Times New Roman" w:cs="Times New Roman"/>
                <w:bCs/>
              </w:rPr>
              <w:t xml:space="preserve"> 3</w:t>
            </w:r>
            <w:r w:rsidRPr="00A9306A">
              <w:rPr>
                <w:rFonts w:ascii="Times New Roman" w:hAnsi="Times New Roman" w:cs="Times New Roman"/>
                <w:bCs/>
                <w:lang w:val="ro-RO"/>
              </w:rPr>
              <w:t>7</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55A9FAE" w14:textId="6CB1D704" w:rsidR="00BD6C8F" w:rsidRPr="00A9306A" w:rsidRDefault="00BD6C8F" w:rsidP="00BD6C8F">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0ACAB42" w14:textId="21D0695B" w:rsidR="00BD6C8F" w:rsidRPr="00A9306A" w:rsidRDefault="00BD6C8F" w:rsidP="00BD6C8F">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115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9FCD31D" w14:textId="77777777" w:rsidR="00BD6C8F" w:rsidRPr="00A9306A" w:rsidRDefault="00BD6C8F" w:rsidP="002A5CA1">
            <w:pPr>
              <w:spacing w:before="120" w:after="0"/>
              <w:ind w:right="93"/>
              <w:jc w:val="both"/>
              <w:rPr>
                <w:rFonts w:ascii="Times New Roman" w:hAnsi="Times New Roman" w:cs="Times New Roman"/>
                <w:lang w:val="ro-RO"/>
              </w:rPr>
            </w:pPr>
            <w:r w:rsidRPr="00A9306A">
              <w:rPr>
                <w:rFonts w:ascii="Times New Roman" w:hAnsi="Times New Roman" w:cs="Times New Roman"/>
                <w:lang w:val="ro-RO"/>
              </w:rPr>
              <w:t>Cu privire la dispozițiile pct. 37, apreciem necesitatea precizării, pentru mai multă claritate, a obligației părții semnatare care transmite contractul la OPEE, în vederea înregistrării, a transmiterii următoarelor informații</w:t>
            </w:r>
            <w:r w:rsidRPr="00A9306A">
              <w:rPr>
                <w:rFonts w:ascii="Times New Roman" w:hAnsi="Times New Roman" w:cs="Times New Roman"/>
                <w:lang w:val="en-US"/>
              </w:rPr>
              <w:t>:</w:t>
            </w:r>
            <w:r w:rsidRPr="00A9306A">
              <w:rPr>
                <w:rFonts w:ascii="Times New Roman" w:hAnsi="Times New Roman" w:cs="Times New Roman"/>
                <w:lang w:val="ro-RO"/>
              </w:rPr>
              <w:t xml:space="preserve"> </w:t>
            </w:r>
          </w:p>
          <w:p w14:paraId="333BCD76" w14:textId="77777777" w:rsidR="00BD6C8F" w:rsidRPr="00A9306A" w:rsidRDefault="00BD6C8F" w:rsidP="002A5CA1">
            <w:pPr>
              <w:spacing w:before="120"/>
              <w:ind w:right="93"/>
              <w:jc w:val="both"/>
              <w:rPr>
                <w:rFonts w:ascii="Times New Roman" w:hAnsi="Times New Roman" w:cs="Times New Roman"/>
                <w:lang w:val="ro-RO"/>
              </w:rPr>
            </w:pPr>
            <w:r w:rsidRPr="00A9306A">
              <w:rPr>
                <w:rFonts w:ascii="Times New Roman" w:hAnsi="Times New Roman" w:cs="Times New Roman"/>
                <w:lang w:val="ro-RO"/>
              </w:rPr>
              <w:t>-  puterea contractată a fi livrată pentru fiecare interval de tranzacționare (ora), din perioada de derulare a contractului,</w:t>
            </w:r>
          </w:p>
          <w:p w14:paraId="1845FE1D" w14:textId="77777777" w:rsidR="00BD6C8F" w:rsidRPr="00A9306A" w:rsidRDefault="00BD6C8F" w:rsidP="002A5CA1">
            <w:pPr>
              <w:spacing w:before="120"/>
              <w:ind w:right="93"/>
              <w:jc w:val="both"/>
              <w:rPr>
                <w:rFonts w:ascii="Times New Roman" w:hAnsi="Times New Roman" w:cs="Times New Roman"/>
                <w:lang w:val="ro-RO"/>
              </w:rPr>
            </w:pPr>
            <w:r w:rsidRPr="00A9306A">
              <w:rPr>
                <w:rFonts w:ascii="Times New Roman" w:hAnsi="Times New Roman" w:cs="Times New Roman"/>
                <w:lang w:val="ro-RO"/>
              </w:rPr>
              <w:t>-  cantitatea care va fi livrată în fiecare zi de livrare din perioada de derulare a contractului,</w:t>
            </w:r>
          </w:p>
          <w:p w14:paraId="503254A2" w14:textId="77777777" w:rsidR="00BD6C8F" w:rsidRPr="00A9306A" w:rsidRDefault="00BD6C8F" w:rsidP="002A5CA1">
            <w:pPr>
              <w:spacing w:before="120"/>
              <w:ind w:right="93"/>
              <w:jc w:val="both"/>
              <w:rPr>
                <w:rFonts w:ascii="Times New Roman" w:hAnsi="Times New Roman" w:cs="Times New Roman"/>
                <w:lang w:val="ro-RO"/>
              </w:rPr>
            </w:pPr>
            <w:r w:rsidRPr="00A9306A">
              <w:rPr>
                <w:rFonts w:ascii="Times New Roman" w:hAnsi="Times New Roman" w:cs="Times New Roman"/>
                <w:lang w:val="ro-RO"/>
              </w:rPr>
              <w:t>-  cantitatea totală care va fi livrată în perioada de derulare a contractului.</w:t>
            </w:r>
          </w:p>
          <w:p w14:paraId="4B32BCAC" w14:textId="77777777" w:rsidR="00BD6C8F" w:rsidRPr="00A9306A" w:rsidRDefault="00BD6C8F" w:rsidP="00BD6C8F">
            <w:pPr>
              <w:spacing w:after="0" w:line="240" w:lineRule="auto"/>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EFD32D" w14:textId="77777777" w:rsidR="00BD6C8F" w:rsidRPr="00A9306A" w:rsidRDefault="006A09C3" w:rsidP="00BD6C8F">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p w14:paraId="67A65057" w14:textId="77777777" w:rsidR="006A09C3" w:rsidRPr="00A9306A" w:rsidRDefault="006A09C3" w:rsidP="00BD6C8F">
            <w:pPr>
              <w:pStyle w:val="ListParagraph"/>
              <w:spacing w:after="0" w:line="240" w:lineRule="auto"/>
              <w:ind w:left="100"/>
              <w:jc w:val="both"/>
              <w:rPr>
                <w:rFonts w:ascii="Times New Roman" w:eastAsia="Times New Roman" w:hAnsi="Times New Roman" w:cs="Times New Roman"/>
                <w:b/>
                <w:bCs/>
                <w:lang w:val="ro-RO" w:eastAsia="ru-RU"/>
              </w:rPr>
            </w:pPr>
          </w:p>
          <w:p w14:paraId="12570C41" w14:textId="00D0CCEB" w:rsidR="006A09C3" w:rsidRPr="00A9306A" w:rsidRDefault="006A09C3" w:rsidP="00BD6C8F">
            <w:pPr>
              <w:pStyle w:val="ListParagraph"/>
              <w:spacing w:after="0" w:line="240" w:lineRule="auto"/>
              <w:ind w:left="100"/>
              <w:jc w:val="both"/>
              <w:rPr>
                <w:rFonts w:ascii="Times New Roman" w:hAnsi="Times New Roman" w:cs="Times New Roman"/>
                <w:lang w:val="en-US"/>
              </w:rPr>
            </w:pPr>
            <w:r w:rsidRPr="00A9306A">
              <w:rPr>
                <w:rFonts w:ascii="Times New Roman" w:eastAsia="Times New Roman" w:hAnsi="Times New Roman" w:cs="Times New Roman"/>
                <w:b/>
                <w:bCs/>
                <w:lang w:val="ro-RO" w:eastAsia="ru-RU"/>
              </w:rPr>
              <w:t xml:space="preserve">Punctul 37 se expune în redacția următoare: „37. </w:t>
            </w:r>
            <w:r w:rsidRPr="00A9306A">
              <w:rPr>
                <w:rFonts w:ascii="Times New Roman" w:hAnsi="Times New Roman" w:cs="Times New Roman"/>
                <w:lang w:val="en-US"/>
              </w:rPr>
              <w:t>Perioadele de livrare a energiei electrice corespunzătoare contractelor bilaterale încheiate de părţi trebuie să fie stabilite pentru fiecare interval de tranzacţionare şi zi de livrare, începând cu ora 00-00 a fiecărei zile. Partea semnatară care transmite contractul la OPEE în vederea înregistrării acestuia, este obligată să transmit</w:t>
            </w:r>
            <w:r w:rsidR="00342E0E" w:rsidRPr="00A9306A">
              <w:rPr>
                <w:rFonts w:ascii="Times New Roman" w:hAnsi="Times New Roman" w:cs="Times New Roman"/>
                <w:lang w:val="ro-RO"/>
              </w:rPr>
              <w:t>ă</w:t>
            </w:r>
            <w:r w:rsidRPr="00A9306A">
              <w:rPr>
                <w:rFonts w:ascii="Times New Roman" w:hAnsi="Times New Roman" w:cs="Times New Roman"/>
                <w:lang w:val="en-US"/>
              </w:rPr>
              <w:t xml:space="preserve"> următoarele informații: </w:t>
            </w:r>
          </w:p>
          <w:p w14:paraId="6C1733EB" w14:textId="2B8C8B70" w:rsidR="006A09C3" w:rsidRPr="00A9306A" w:rsidRDefault="006A09C3" w:rsidP="006A09C3">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 puterea contractată a fi livrată pentru fiecare interval de tranzacționare (ora), din perioada de derulare a contractului</w:t>
            </w:r>
            <w:r w:rsidR="00342E0E" w:rsidRPr="00A9306A">
              <w:rPr>
                <w:rFonts w:ascii="Times New Roman" w:eastAsia="Times New Roman" w:hAnsi="Times New Roman" w:cs="Times New Roman"/>
                <w:bCs/>
                <w:lang w:val="ro-RO" w:eastAsia="ru-RU"/>
              </w:rPr>
              <w:t>;</w:t>
            </w:r>
          </w:p>
          <w:p w14:paraId="512FA28D" w14:textId="49CE2127" w:rsidR="006A09C3" w:rsidRPr="00A9306A" w:rsidRDefault="006A09C3" w:rsidP="006A09C3">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2). cantitatea de energie electrică care va fi livrată în fiecare zi de livrare din perioada de derulare a contractului</w:t>
            </w:r>
            <w:r w:rsidR="00342E0E" w:rsidRPr="00A9306A">
              <w:rPr>
                <w:rFonts w:ascii="Times New Roman" w:eastAsia="Times New Roman" w:hAnsi="Times New Roman" w:cs="Times New Roman"/>
                <w:bCs/>
                <w:lang w:val="ro-RO" w:eastAsia="ru-RU"/>
              </w:rPr>
              <w:t>;</w:t>
            </w:r>
          </w:p>
          <w:p w14:paraId="747CE713" w14:textId="0DEAF85B" w:rsidR="006A09C3" w:rsidRPr="00A9306A" w:rsidRDefault="006A09C3" w:rsidP="006A09C3">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Cs/>
                <w:lang w:val="ro-RO" w:eastAsia="ru-RU"/>
              </w:rPr>
              <w:t>3). cantitatea totală de energie electrică care va fi livrată în perioada de derulare a contractului.”</w:t>
            </w:r>
          </w:p>
        </w:tc>
      </w:tr>
      <w:tr w:rsidR="00A9306A" w:rsidRPr="001B37B6" w:rsidDel="005B06DC" w14:paraId="5D03144B" w14:textId="77777777" w:rsidTr="007533F5">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F27AAD" w14:textId="606AB346" w:rsidR="00543B17" w:rsidRPr="00A9306A" w:rsidRDefault="00543B17" w:rsidP="00543B1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hAnsi="Times New Roman" w:cs="Times New Roman"/>
                <w:bCs/>
              </w:rPr>
              <w:t>pct</w:t>
            </w:r>
            <w:r w:rsidRPr="00A9306A">
              <w:rPr>
                <w:rFonts w:ascii="Times New Roman" w:hAnsi="Times New Roman" w:cs="Times New Roman"/>
                <w:bCs/>
                <w:lang w:val="ro-RO"/>
              </w:rPr>
              <w:t>.</w:t>
            </w:r>
            <w:r w:rsidRPr="00A9306A">
              <w:rPr>
                <w:rFonts w:ascii="Times New Roman" w:hAnsi="Times New Roman" w:cs="Times New Roman"/>
                <w:bCs/>
              </w:rPr>
              <w:t xml:space="preserve"> </w:t>
            </w:r>
            <w:r w:rsidRPr="00A9306A">
              <w:rPr>
                <w:rFonts w:ascii="Times New Roman" w:hAnsi="Times New Roman" w:cs="Times New Roman"/>
                <w:bCs/>
                <w:lang w:val="ro-RO"/>
              </w:rPr>
              <w:t>46</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458FF49" w14:textId="6E62C869" w:rsidR="00543B17" w:rsidRPr="00A9306A" w:rsidRDefault="00543B17" w:rsidP="00543B1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5467573" w14:textId="1C643E75" w:rsidR="00543B17" w:rsidRPr="00A9306A" w:rsidRDefault="00543B17" w:rsidP="00543B1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116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BB87330" w14:textId="77777777" w:rsidR="0044677B" w:rsidRPr="00A9306A" w:rsidRDefault="0044677B" w:rsidP="002A5CA1">
            <w:pPr>
              <w:spacing w:before="120" w:after="0"/>
              <w:ind w:right="93"/>
              <w:jc w:val="both"/>
              <w:rPr>
                <w:rFonts w:ascii="Times New Roman" w:hAnsi="Times New Roman" w:cs="Times New Roman"/>
                <w:lang w:val="ro-RO"/>
              </w:rPr>
            </w:pPr>
            <w:r w:rsidRPr="00A9306A">
              <w:rPr>
                <w:rFonts w:ascii="Times New Roman" w:hAnsi="Times New Roman" w:cs="Times New Roman"/>
                <w:lang w:val="ro-RO"/>
              </w:rPr>
              <w:t>Față de dispozițiile de la pct.46, potrivit cărora</w:t>
            </w:r>
            <w:r w:rsidRPr="00A9306A">
              <w:rPr>
                <w:rFonts w:ascii="Times New Roman" w:hAnsi="Times New Roman" w:cs="Times New Roman"/>
                <w:lang w:val="en-US"/>
              </w:rPr>
              <w:t>:</w:t>
            </w:r>
          </w:p>
          <w:p w14:paraId="6E2805C0" w14:textId="77777777" w:rsidR="0044677B" w:rsidRPr="00A9306A" w:rsidRDefault="0044677B" w:rsidP="002A5CA1">
            <w:pPr>
              <w:ind w:right="93"/>
              <w:jc w:val="both"/>
              <w:rPr>
                <w:rFonts w:ascii="Times New Roman" w:hAnsi="Times New Roman" w:cs="Times New Roman"/>
                <w:i/>
                <w:iCs/>
                <w:lang w:val="en-US"/>
              </w:rPr>
            </w:pPr>
            <w:r w:rsidRPr="00A9306A">
              <w:rPr>
                <w:rFonts w:ascii="Times New Roman" w:hAnsi="Times New Roman" w:cs="Times New Roman"/>
                <w:bCs/>
                <w:lang w:val="ro-RO" w:eastAsia="ru-RU"/>
              </w:rPr>
              <w:t>„</w:t>
            </w:r>
            <w:r w:rsidRPr="00A9306A">
              <w:rPr>
                <w:rFonts w:ascii="Times New Roman" w:hAnsi="Times New Roman" w:cs="Times New Roman"/>
                <w:i/>
                <w:iCs/>
                <w:lang w:val="en-US"/>
              </w:rPr>
              <w:t>OPEE ….. transmite ….. OST poziția netă contractuală pentru fiecare interval de tranzacționare al zilei de livrare, a fiecărui participant, aferentă tranzacțiilor încheiate pe piața contractelor bilaterale</w:t>
            </w:r>
            <w:r w:rsidRPr="00A9306A">
              <w:rPr>
                <w:rFonts w:ascii="Times New Roman" w:hAnsi="Times New Roman" w:cs="Times New Roman"/>
                <w:bCs/>
                <w:lang w:val="ro-RO" w:eastAsia="ru-RU"/>
              </w:rPr>
              <w:t>”</w:t>
            </w:r>
            <w:r w:rsidRPr="00A9306A">
              <w:rPr>
                <w:rFonts w:ascii="Times New Roman" w:hAnsi="Times New Roman" w:cs="Times New Roman"/>
                <w:i/>
                <w:iCs/>
                <w:lang w:val="en-US"/>
              </w:rPr>
              <w:t xml:space="preserve">, </w:t>
            </w:r>
            <w:r w:rsidRPr="00A9306A">
              <w:rPr>
                <w:rFonts w:ascii="Times New Roman" w:hAnsi="Times New Roman" w:cs="Times New Roman"/>
                <w:lang w:val="en-US"/>
              </w:rPr>
              <w:t>precum și ale:</w:t>
            </w:r>
            <w:r w:rsidRPr="00A9306A">
              <w:rPr>
                <w:rFonts w:ascii="Times New Roman" w:hAnsi="Times New Roman" w:cs="Times New Roman"/>
                <w:lang w:val="ro-RO"/>
              </w:rPr>
              <w:t xml:space="preserve"> </w:t>
            </w:r>
            <w:r w:rsidRPr="00A9306A">
              <w:rPr>
                <w:rFonts w:ascii="Times New Roman" w:hAnsi="Times New Roman" w:cs="Times New Roman"/>
                <w:i/>
                <w:iCs/>
                <w:lang w:val="en-US"/>
              </w:rPr>
              <w:t xml:space="preserve"> </w:t>
            </w:r>
          </w:p>
          <w:p w14:paraId="2D6B2E78" w14:textId="77777777" w:rsidR="0044677B" w:rsidRPr="00A9306A" w:rsidRDefault="0044677B" w:rsidP="002A5CA1">
            <w:pPr>
              <w:ind w:right="93"/>
              <w:jc w:val="both"/>
              <w:rPr>
                <w:rFonts w:ascii="Times New Roman" w:hAnsi="Times New Roman" w:cs="Times New Roman"/>
                <w:bCs/>
                <w:iCs/>
                <w:lang w:val="en-US"/>
              </w:rPr>
            </w:pPr>
            <w:r w:rsidRPr="00A9306A">
              <w:rPr>
                <w:rFonts w:ascii="Times New Roman" w:hAnsi="Times New Roman" w:cs="Times New Roman"/>
                <w:bCs/>
                <w:lang w:val="ro-RO" w:eastAsia="ru-RU"/>
              </w:rPr>
              <w:t>„</w:t>
            </w:r>
            <w:r w:rsidRPr="00A9306A">
              <w:rPr>
                <w:rFonts w:ascii="Times New Roman" w:hAnsi="Times New Roman" w:cs="Times New Roman"/>
                <w:i/>
                <w:iCs/>
                <w:lang w:val="en-US"/>
              </w:rPr>
              <w:t>pct. 47. OST utilizează poziția netă contractuală a fiecărui participant în procesul de estimarea dezechilibrelor planificate ale SE.</w:t>
            </w:r>
            <w:r w:rsidRPr="00A9306A">
              <w:rPr>
                <w:rFonts w:ascii="Times New Roman" w:hAnsi="Times New Roman" w:cs="Times New Roman"/>
                <w:bCs/>
                <w:lang w:val="ro-RO" w:eastAsia="ru-RU"/>
              </w:rPr>
              <w:t>”,</w:t>
            </w:r>
            <w:r w:rsidRPr="00A9306A">
              <w:rPr>
                <w:rFonts w:ascii="Times New Roman" w:hAnsi="Times New Roman" w:cs="Times New Roman"/>
                <w:i/>
                <w:iCs/>
                <w:lang w:val="en-US"/>
              </w:rPr>
              <w:t xml:space="preserve"> </w:t>
            </w:r>
          </w:p>
          <w:p w14:paraId="6E4BFC52" w14:textId="33F3DCD2" w:rsidR="0044677B" w:rsidRPr="00A9306A" w:rsidRDefault="0044677B" w:rsidP="002A5CA1">
            <w:pPr>
              <w:ind w:right="93"/>
              <w:jc w:val="both"/>
              <w:rPr>
                <w:rFonts w:ascii="Times New Roman" w:hAnsi="Times New Roman" w:cs="Times New Roman"/>
                <w:bCs/>
                <w:iCs/>
                <w:lang w:val="en-US"/>
              </w:rPr>
            </w:pPr>
            <w:r w:rsidRPr="00A9306A">
              <w:rPr>
                <w:rFonts w:ascii="Times New Roman" w:hAnsi="Times New Roman" w:cs="Times New Roman"/>
                <w:lang w:val="en-US"/>
              </w:rPr>
              <w:lastRenderedPageBreak/>
              <w:t>OPEM a solicitat</w:t>
            </w:r>
            <w:r w:rsidRPr="00A9306A">
              <w:rPr>
                <w:rFonts w:ascii="Times New Roman" w:hAnsi="Times New Roman" w:cs="Times New Roman"/>
                <w:i/>
                <w:iCs/>
                <w:lang w:val="en-US"/>
              </w:rPr>
              <w:t xml:space="preserve"> </w:t>
            </w:r>
            <w:r w:rsidRPr="00A9306A">
              <w:rPr>
                <w:rFonts w:ascii="Times New Roman" w:hAnsi="Times New Roman" w:cs="Times New Roman"/>
                <w:bCs/>
                <w:lang w:val="ro-RO" w:eastAsia="ru-RU"/>
              </w:rPr>
              <w:t xml:space="preserve">OST, clarificări suplimentare cu privire, la modalitatea de calcul a Poziției nete contractuale din contracte bilaterale, într-o anumită situație, precum și </w:t>
            </w:r>
            <w:r w:rsidRPr="00A9306A">
              <w:rPr>
                <w:rFonts w:ascii="Times New Roman" w:hAnsi="Times New Roman" w:cs="Times New Roman"/>
                <w:lang w:val="ro-MD"/>
              </w:rPr>
              <w:t>modalitatea prin care OPEE pune la dispoziția OST, PNC ale fiecărui participant la piața contractelor bilaterale de energie electrică,</w:t>
            </w:r>
            <w:r w:rsidRPr="00A9306A">
              <w:rPr>
                <w:rFonts w:ascii="Times New Roman" w:hAnsi="Times New Roman" w:cs="Times New Roman"/>
                <w:bCs/>
                <w:lang w:val="ro-RO" w:eastAsia="ru-RU"/>
              </w:rPr>
              <w:t xml:space="preserve"> iar Î.S. „Moldelectrica” ne-a comunicat, cităm</w:t>
            </w:r>
            <w:r w:rsidRPr="00A9306A">
              <w:rPr>
                <w:rFonts w:ascii="Times New Roman" w:hAnsi="Times New Roman" w:cs="Times New Roman"/>
                <w:bCs/>
                <w:lang w:val="en-US" w:eastAsia="ru-RU"/>
              </w:rPr>
              <w:t>:</w:t>
            </w:r>
          </w:p>
          <w:p w14:paraId="741BBDF0" w14:textId="77777777" w:rsidR="0044677B" w:rsidRPr="00A9306A" w:rsidRDefault="0044677B" w:rsidP="002A5CA1">
            <w:pPr>
              <w:pStyle w:val="ListParagraph"/>
              <w:spacing w:before="120"/>
              <w:ind w:left="990" w:right="93"/>
              <w:jc w:val="both"/>
              <w:rPr>
                <w:rFonts w:ascii="Times New Roman" w:hAnsi="Times New Roman" w:cs="Times New Roman"/>
                <w:lang w:val="ro-RO"/>
              </w:rPr>
            </w:pPr>
          </w:p>
          <w:p w14:paraId="67528C9B" w14:textId="77777777" w:rsidR="0044677B" w:rsidRPr="00A9306A" w:rsidRDefault="0044677B" w:rsidP="002A5CA1">
            <w:pPr>
              <w:shd w:val="clear" w:color="auto" w:fill="D9D9D9" w:themeFill="background1" w:themeFillShade="D9"/>
              <w:ind w:right="93"/>
              <w:jc w:val="both"/>
              <w:rPr>
                <w:rFonts w:ascii="Times New Roman" w:hAnsi="Times New Roman" w:cs="Times New Roman"/>
                <w:bCs/>
                <w:lang w:val="ro-RO" w:eastAsia="ru-RU"/>
              </w:rPr>
            </w:pPr>
            <w:r w:rsidRPr="00A9306A">
              <w:rPr>
                <w:rFonts w:ascii="Times New Roman" w:hAnsi="Times New Roman" w:cs="Times New Roman"/>
                <w:bCs/>
                <w:lang w:val="ro-RO" w:eastAsia="ru-RU"/>
              </w:rPr>
              <w:t>„</w:t>
            </w:r>
            <w:r w:rsidRPr="00A9306A">
              <w:rPr>
                <w:rFonts w:ascii="Times New Roman" w:hAnsi="Times New Roman" w:cs="Times New Roman"/>
                <w:bCs/>
                <w:i/>
                <w:iCs/>
                <w:lang w:val="ro-RO" w:eastAsia="ru-RU"/>
              </w:rPr>
              <w:t xml:space="preserve">OST efectuează calculul PNC </w:t>
            </w:r>
            <w:r w:rsidRPr="00A9306A">
              <w:rPr>
                <w:rFonts w:ascii="Times New Roman" w:hAnsi="Times New Roman" w:cs="Times New Roman"/>
                <w:bCs/>
                <w:i/>
                <w:iCs/>
                <w:u w:val="single"/>
                <w:lang w:val="ro-RO" w:eastAsia="ru-RU"/>
              </w:rPr>
              <w:t>la nivelul PRE</w:t>
            </w:r>
            <w:r w:rsidRPr="00A9306A">
              <w:rPr>
                <w:rFonts w:ascii="Times New Roman" w:hAnsi="Times New Roman" w:cs="Times New Roman"/>
                <w:bCs/>
                <w:i/>
                <w:iCs/>
                <w:lang w:val="ro-RO" w:eastAsia="ru-RU"/>
              </w:rPr>
              <w:t xml:space="preserve"> în baza </w:t>
            </w:r>
            <w:r w:rsidRPr="00A9306A">
              <w:rPr>
                <w:rFonts w:ascii="Times New Roman" w:hAnsi="Times New Roman" w:cs="Times New Roman"/>
                <w:bCs/>
                <w:i/>
                <w:iCs/>
                <w:u w:val="single"/>
                <w:lang w:val="ro-RO" w:eastAsia="ru-RU"/>
              </w:rPr>
              <w:t xml:space="preserve">notificărilor fizice finale </w:t>
            </w:r>
            <w:r w:rsidRPr="00A9306A">
              <w:rPr>
                <w:rFonts w:ascii="Times New Roman" w:hAnsi="Times New Roman" w:cs="Times New Roman"/>
                <w:bCs/>
                <w:lang w:val="ro-RO" w:eastAsia="ru-RU"/>
              </w:rPr>
              <w:t>(menționăm că sublinierea aparține OST)</w:t>
            </w:r>
            <w:r w:rsidRPr="00A9306A">
              <w:rPr>
                <w:rFonts w:ascii="Times New Roman" w:hAnsi="Times New Roman" w:cs="Times New Roman"/>
                <w:bCs/>
                <w:i/>
                <w:iCs/>
                <w:lang w:val="ro-RO" w:eastAsia="ru-RU"/>
              </w:rPr>
              <w:t>. Introducerea / validarea notificărilor fizice reprezintă un proces realizat în afara modulului “Piața Contractelor Bilaterale</w:t>
            </w:r>
            <w:r w:rsidRPr="00A9306A">
              <w:rPr>
                <w:rFonts w:ascii="Times New Roman" w:hAnsi="Times New Roman" w:cs="Times New Roman"/>
                <w:bCs/>
                <w:lang w:val="ro-RO" w:eastAsia="ru-RU"/>
              </w:rPr>
              <w:t>”.</w:t>
            </w:r>
          </w:p>
          <w:p w14:paraId="5C1FFC20" w14:textId="03DAC15E" w:rsidR="0044677B" w:rsidRPr="00A9306A" w:rsidRDefault="0044677B" w:rsidP="002A5CA1">
            <w:pPr>
              <w:spacing w:before="120"/>
              <w:ind w:right="93"/>
              <w:jc w:val="both"/>
              <w:rPr>
                <w:rFonts w:ascii="Times New Roman" w:hAnsi="Times New Roman" w:cs="Times New Roman"/>
                <w:bCs/>
                <w:lang w:val="ro-RO" w:eastAsia="ru-RU"/>
              </w:rPr>
            </w:pPr>
            <w:r w:rsidRPr="00A9306A">
              <w:rPr>
                <w:rFonts w:ascii="Times New Roman" w:hAnsi="Times New Roman" w:cs="Times New Roman"/>
                <w:lang w:val="ro-MD"/>
              </w:rPr>
              <w:t xml:space="preserve">Față de solicitarea OPEE cu privire la modalitatea prin care OPEE pune la dispoziția OST, </w:t>
            </w:r>
            <w:r w:rsidRPr="00A9306A">
              <w:rPr>
                <w:rFonts w:ascii="Times New Roman" w:hAnsi="Times New Roman" w:cs="Times New Roman"/>
                <w:lang w:val="en-US"/>
              </w:rPr>
              <w:t>poziția netă contractuală</w:t>
            </w:r>
            <w:r w:rsidRPr="00A9306A">
              <w:rPr>
                <w:rFonts w:ascii="Times New Roman" w:hAnsi="Times New Roman" w:cs="Times New Roman"/>
                <w:lang w:val="ro-MD"/>
              </w:rPr>
              <w:t xml:space="preserve"> ale fiecărui participant la piața contractelor bilaterale de energie electrică, </w:t>
            </w:r>
            <w:r w:rsidRPr="00A9306A">
              <w:rPr>
                <w:rFonts w:ascii="Times New Roman" w:hAnsi="Times New Roman" w:cs="Times New Roman"/>
                <w:bCs/>
                <w:lang w:val="ro-RO" w:eastAsia="ru-RU"/>
              </w:rPr>
              <w:t>Î.S. „Moldelectrica” nu a furnizat niciun răspuns.</w:t>
            </w:r>
          </w:p>
          <w:p w14:paraId="0B14A621" w14:textId="3067ED27" w:rsidR="00543B17" w:rsidRPr="00A9306A" w:rsidRDefault="0044677B" w:rsidP="002311BE">
            <w:pPr>
              <w:spacing w:before="120"/>
              <w:ind w:right="93"/>
              <w:jc w:val="both"/>
              <w:rPr>
                <w:rFonts w:ascii="Times New Roman" w:hAnsi="Times New Roman" w:cs="Times New Roman"/>
                <w:bCs/>
                <w:lang w:val="ro-RO" w:eastAsia="ru-RU"/>
              </w:rPr>
            </w:pPr>
            <w:r w:rsidRPr="00A9306A">
              <w:rPr>
                <w:rFonts w:ascii="Times New Roman" w:hAnsi="Times New Roman" w:cs="Times New Roman"/>
                <w:bCs/>
                <w:lang w:val="ro-RO" w:eastAsia="ru-RU"/>
              </w:rPr>
              <w:t xml:space="preserve">În considerarea celor prezentate, vă rugăm, cu respect, să clarificați cu Î.S. „Moldelectrica”  necesitatea transmiterii de OPEE către OST a </w:t>
            </w:r>
            <w:r w:rsidRPr="00A9306A">
              <w:rPr>
                <w:rFonts w:ascii="Times New Roman" w:hAnsi="Times New Roman" w:cs="Times New Roman"/>
                <w:lang w:val="en-US"/>
              </w:rPr>
              <w:t>poziția netă contractuală</w:t>
            </w:r>
            <w:r w:rsidRPr="00A9306A">
              <w:rPr>
                <w:rFonts w:ascii="Times New Roman" w:hAnsi="Times New Roman" w:cs="Times New Roman"/>
                <w:lang w:val="ro-MD"/>
              </w:rPr>
              <w:t xml:space="preserve"> a fiecărui participant la piața contractelor bilaterale de energie electrică și în cazul în care OST apreciază că nu este necesară, comunicarea de către OPEE a acestor informații, să dispuneți modificarea corespunzătoare a prevederilor pct.46, asfel încât OPEE să pună numai la dispoziția fiecărui </w:t>
            </w:r>
            <w:r w:rsidRPr="00A9306A">
              <w:rPr>
                <w:rFonts w:ascii="Times New Roman" w:hAnsi="Times New Roman" w:cs="Times New Roman"/>
                <w:lang w:val="en-US"/>
              </w:rPr>
              <w:t>participant</w:t>
            </w:r>
            <w:r w:rsidRPr="00A9306A">
              <w:rPr>
                <w:rFonts w:ascii="Times New Roman" w:hAnsi="Times New Roman" w:cs="Times New Roman"/>
                <w:lang w:val="ro-MD"/>
              </w:rPr>
              <w:t xml:space="preserve"> la </w:t>
            </w:r>
            <w:r w:rsidRPr="00A9306A">
              <w:rPr>
                <w:rFonts w:ascii="Times New Roman" w:hAnsi="Times New Roman" w:cs="Times New Roman"/>
                <w:lang w:val="en-US"/>
              </w:rPr>
              <w:t xml:space="preserve">piața contractelor bilaterale, poziția netă contractuală, pentru fiecare interval de tranzacționare al zilei de livrare, </w:t>
            </w:r>
            <w:r w:rsidRPr="00A9306A">
              <w:rPr>
                <w:rFonts w:ascii="Times New Roman" w:hAnsi="Times New Roman" w:cs="Times New Roman"/>
                <w:lang w:val="en-US"/>
              </w:rPr>
              <w:lastRenderedPageBreak/>
              <w:t>aferentă tranzacțiilor încheiate pe piața contractelor bilaterale</w:t>
            </w:r>
            <w:r w:rsidRPr="00A9306A">
              <w:rPr>
                <w:rFonts w:ascii="Times New Roman" w:hAnsi="Times New Roman" w:cs="Times New Roman"/>
                <w:lang w:val="ro-MD"/>
              </w:rPr>
              <w: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7728C1A" w14:textId="77777777" w:rsidR="009B10D9" w:rsidRPr="00A9306A" w:rsidRDefault="009B10D9" w:rsidP="00543B17">
            <w:pPr>
              <w:pStyle w:val="ListParagraph"/>
              <w:spacing w:after="0" w:line="240" w:lineRule="auto"/>
              <w:ind w:left="100"/>
              <w:jc w:val="both"/>
              <w:rPr>
                <w:rFonts w:ascii="Times New Roman" w:eastAsia="Times New Roman" w:hAnsi="Times New Roman" w:cs="Times New Roman"/>
                <w:b/>
                <w:bCs/>
                <w:lang w:val="ro-RO" w:eastAsia="ru-RU"/>
              </w:rPr>
            </w:pPr>
          </w:p>
          <w:p w14:paraId="7C068B35" w14:textId="77777777" w:rsidR="00543B17" w:rsidRPr="00A9306A" w:rsidRDefault="009B10D9" w:rsidP="00543B1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p w14:paraId="2DE55EDF" w14:textId="77777777" w:rsidR="009B10D9" w:rsidRPr="00A9306A" w:rsidRDefault="009B10D9" w:rsidP="00543B17">
            <w:pPr>
              <w:pStyle w:val="ListParagraph"/>
              <w:spacing w:after="0" w:line="240" w:lineRule="auto"/>
              <w:ind w:left="100"/>
              <w:jc w:val="both"/>
              <w:rPr>
                <w:rFonts w:ascii="Times New Roman" w:eastAsia="Times New Roman" w:hAnsi="Times New Roman" w:cs="Times New Roman"/>
                <w:b/>
                <w:bCs/>
                <w:lang w:val="ro-RO" w:eastAsia="ru-RU"/>
              </w:rPr>
            </w:pPr>
          </w:p>
          <w:p w14:paraId="3236024D" w14:textId="7F7FDAA0" w:rsidR="009B10D9" w:rsidRPr="00A9306A" w:rsidRDefault="009B10D9" w:rsidP="00543B17">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pct. 46 se exclude obligația de transmitere a PNC a fiecărui participant către OST.</w:t>
            </w:r>
          </w:p>
        </w:tc>
      </w:tr>
      <w:tr w:rsidR="00A9306A" w:rsidRPr="001B37B6" w:rsidDel="005B06DC" w14:paraId="2D789753" w14:textId="77777777" w:rsidTr="007533F5">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2850EC" w14:textId="206EBA71" w:rsidR="002B1765" w:rsidRPr="00A9306A" w:rsidRDefault="002B1765" w:rsidP="002B1765">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pct. 798</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FB51094" w14:textId="262A5DD9" w:rsidR="002B1765" w:rsidRPr="00A9306A" w:rsidRDefault="002B1765" w:rsidP="002B1765">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049D9FF" w14:textId="6A5DA048" w:rsidR="002B1765" w:rsidRPr="00A9306A" w:rsidRDefault="002B1765" w:rsidP="002B1765">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117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8D0163" w14:textId="7A38F1B6" w:rsidR="002B1765" w:rsidRPr="00A9306A" w:rsidRDefault="002B1765" w:rsidP="002A5CA1">
            <w:pPr>
              <w:spacing w:after="0"/>
              <w:ind w:right="93"/>
              <w:jc w:val="both"/>
              <w:rPr>
                <w:rFonts w:ascii="Times New Roman" w:hAnsi="Times New Roman" w:cs="Times New Roman"/>
                <w:bCs/>
                <w:i/>
                <w:iCs/>
                <w:lang w:val="ro-RO" w:eastAsia="ru-RU"/>
              </w:rPr>
            </w:pPr>
            <w:r w:rsidRPr="00A9306A">
              <w:rPr>
                <w:rFonts w:ascii="Times New Roman" w:hAnsi="Times New Roman" w:cs="Times New Roman"/>
                <w:lang w:val="ro-RO"/>
              </w:rPr>
              <w:t>Față de propunerea ANRE</w:t>
            </w:r>
            <w:r w:rsidRPr="00A9306A">
              <w:rPr>
                <w:rFonts w:ascii="Times New Roman" w:hAnsi="Times New Roman" w:cs="Times New Roman"/>
                <w:bCs/>
                <w:lang w:val="ro-RO" w:eastAsia="ru-RU"/>
              </w:rPr>
              <w:t xml:space="preserve"> de </w:t>
            </w:r>
            <w:r w:rsidRPr="00A9306A">
              <w:rPr>
                <w:rFonts w:ascii="Times New Roman" w:hAnsi="Times New Roman" w:cs="Times New Roman"/>
                <w:lang w:val="ro-RO"/>
              </w:rPr>
              <w:t>modificare a prevederilor de la pct. 798, propunem următoarele completări, la pozițiile 5-7:</w:t>
            </w:r>
            <w:r w:rsidRPr="00A9306A">
              <w:rPr>
                <w:rFonts w:ascii="Times New Roman" w:hAnsi="Times New Roman" w:cs="Times New Roman"/>
                <w:bCs/>
                <w:i/>
                <w:iCs/>
                <w:lang w:val="ro-RO" w:eastAsia="ru-RU"/>
              </w:rPr>
              <w:t xml:space="preserve"> </w:t>
            </w:r>
          </w:p>
          <w:p w14:paraId="3C7AED8F" w14:textId="77777777" w:rsidR="002B1765" w:rsidRPr="00A9306A" w:rsidRDefault="002B1765" w:rsidP="002A5CA1">
            <w:pPr>
              <w:ind w:right="93"/>
              <w:jc w:val="both"/>
              <w:rPr>
                <w:rFonts w:ascii="Times New Roman" w:hAnsi="Times New Roman" w:cs="Times New Roman"/>
                <w:bCs/>
                <w:i/>
                <w:iCs/>
                <w:lang w:val="ro-RO" w:eastAsia="ru-RU"/>
              </w:rPr>
            </w:pPr>
            <w:r w:rsidRPr="00A9306A">
              <w:rPr>
                <w:rFonts w:ascii="Times New Roman" w:hAnsi="Times New Roman" w:cs="Times New Roman"/>
                <w:bCs/>
                <w:i/>
                <w:iCs/>
                <w:lang w:val="ro-RO" w:eastAsia="ru-RU"/>
              </w:rPr>
              <w:t xml:space="preserve">„798. Cererea de înregistrare este depusă în scris la OPEE, împreună cu următoarele documente: </w:t>
            </w:r>
          </w:p>
          <w:p w14:paraId="52F86270" w14:textId="77777777" w:rsidR="002B1765" w:rsidRPr="00A9306A" w:rsidRDefault="002B1765" w:rsidP="002A5CA1">
            <w:pPr>
              <w:ind w:right="93"/>
              <w:jc w:val="both"/>
              <w:rPr>
                <w:rFonts w:ascii="Times New Roman" w:hAnsi="Times New Roman" w:cs="Times New Roman"/>
                <w:bCs/>
                <w:i/>
                <w:iCs/>
                <w:lang w:val="ro-RO" w:eastAsia="ru-RU"/>
              </w:rPr>
            </w:pPr>
            <w:r w:rsidRPr="00A9306A">
              <w:rPr>
                <w:rFonts w:ascii="Times New Roman" w:hAnsi="Times New Roman" w:cs="Times New Roman"/>
                <w:bCs/>
                <w:i/>
                <w:iCs/>
                <w:lang w:val="ro-RO" w:eastAsia="ru-RU"/>
              </w:rPr>
              <w:t xml:space="preserve">1) copia licenței eliberată de Agenție, cu excepția: (a) producătorilor care dispun de o centrală electrică sau centrale electrice de putere electrică instalată cumulată mai mică de 5 MW (inclusiv a celor integrate cu instalație de stocare care au împreună puterea de injecție mai mică de 5 MW), (b) operatorilor instalațiilor autonome de stocare a energie electrice cu puterea de injecție mai mică de 1 MW (c) consumatorilor finali care deţin o instalaţie de stocare a energiei cu o putere de injecţie mai mică de 1 MW;  </w:t>
            </w:r>
          </w:p>
          <w:p w14:paraId="1DE53FAD" w14:textId="77777777" w:rsidR="002B1765" w:rsidRPr="00A9306A" w:rsidRDefault="002B1765" w:rsidP="002A5CA1">
            <w:pPr>
              <w:ind w:right="93"/>
              <w:jc w:val="both"/>
              <w:rPr>
                <w:rFonts w:ascii="Times New Roman" w:hAnsi="Times New Roman" w:cs="Times New Roman"/>
                <w:bCs/>
                <w:i/>
                <w:iCs/>
                <w:lang w:val="ro-RO" w:eastAsia="ru-RU"/>
              </w:rPr>
            </w:pPr>
            <w:r w:rsidRPr="00A9306A">
              <w:rPr>
                <w:rFonts w:ascii="Times New Roman" w:hAnsi="Times New Roman" w:cs="Times New Roman"/>
                <w:bCs/>
                <w:i/>
                <w:iCs/>
                <w:lang w:val="ro-RO" w:eastAsia="ru-RU"/>
              </w:rPr>
              <w:t xml:space="preserve">2) copia deciziei de înregistrare la Registrul de Stat al Unităților de Drept (RSUD); </w:t>
            </w:r>
          </w:p>
          <w:p w14:paraId="7EC89348" w14:textId="77777777" w:rsidR="002B1765" w:rsidRPr="00A9306A" w:rsidRDefault="002B1765" w:rsidP="002A5CA1">
            <w:pPr>
              <w:ind w:right="93"/>
              <w:jc w:val="both"/>
              <w:rPr>
                <w:rFonts w:ascii="Times New Roman" w:hAnsi="Times New Roman" w:cs="Times New Roman"/>
                <w:bCs/>
                <w:i/>
                <w:iCs/>
                <w:lang w:val="ro-RO" w:eastAsia="ru-RU"/>
              </w:rPr>
            </w:pPr>
            <w:r w:rsidRPr="00A9306A">
              <w:rPr>
                <w:rFonts w:ascii="Times New Roman" w:hAnsi="Times New Roman" w:cs="Times New Roman"/>
                <w:bCs/>
                <w:i/>
                <w:iCs/>
                <w:lang w:val="ro-RO" w:eastAsia="ru-RU"/>
              </w:rPr>
              <w:t xml:space="preserve">3) copia certificatului TVA; </w:t>
            </w:r>
          </w:p>
          <w:p w14:paraId="6FC71D46" w14:textId="77777777" w:rsidR="002B1765" w:rsidRPr="00A9306A" w:rsidRDefault="002B1765" w:rsidP="002A5CA1">
            <w:pPr>
              <w:ind w:right="93"/>
              <w:jc w:val="both"/>
              <w:rPr>
                <w:rFonts w:ascii="Times New Roman" w:hAnsi="Times New Roman" w:cs="Times New Roman"/>
                <w:bCs/>
                <w:i/>
                <w:iCs/>
                <w:lang w:val="ro-RO" w:eastAsia="ru-RU"/>
              </w:rPr>
            </w:pPr>
            <w:r w:rsidRPr="00A9306A">
              <w:rPr>
                <w:rFonts w:ascii="Times New Roman" w:hAnsi="Times New Roman" w:cs="Times New Roman"/>
                <w:bCs/>
                <w:i/>
                <w:iCs/>
                <w:lang w:val="en-US" w:eastAsia="ru-RU"/>
              </w:rPr>
              <w:t xml:space="preserve">4) </w:t>
            </w:r>
            <w:r w:rsidRPr="00A9306A">
              <w:rPr>
                <w:rFonts w:ascii="Times New Roman" w:hAnsi="Times New Roman" w:cs="Times New Roman"/>
                <w:bCs/>
                <w:i/>
                <w:iCs/>
                <w:lang w:val="ro-RO" w:eastAsia="ru-RU"/>
              </w:rPr>
              <w:t xml:space="preserve">confirmarea OST privind încheierea unui contract de echilibrare, </w:t>
            </w:r>
            <w:r w:rsidRPr="00A9306A">
              <w:rPr>
                <w:rFonts w:ascii="Times New Roman" w:hAnsi="Times New Roman" w:cs="Times New Roman"/>
                <w:i/>
                <w:iCs/>
                <w:lang w:val="ro-RO"/>
              </w:rPr>
              <w:t>respectiv numele și codul EIC al părții responsabile</w:t>
            </w:r>
            <w:r w:rsidRPr="00A9306A">
              <w:rPr>
                <w:rFonts w:ascii="Times New Roman" w:hAnsi="Times New Roman" w:cs="Times New Roman"/>
                <w:bCs/>
                <w:i/>
                <w:iCs/>
                <w:lang w:val="ro-RO" w:eastAsia="ru-RU"/>
              </w:rPr>
              <w:t xml:space="preserve"> cu echilibrarea care și-a asumat echilibrarea pentru participant; </w:t>
            </w:r>
          </w:p>
          <w:p w14:paraId="44BB0AD4" w14:textId="77777777" w:rsidR="002B1765" w:rsidRPr="00A9306A" w:rsidRDefault="002B1765" w:rsidP="002A5CA1">
            <w:pPr>
              <w:ind w:right="93"/>
              <w:jc w:val="both"/>
              <w:rPr>
                <w:rFonts w:ascii="Times New Roman" w:hAnsi="Times New Roman" w:cs="Times New Roman"/>
                <w:b/>
                <w:bCs/>
                <w:i/>
                <w:iCs/>
                <w:lang w:val="ro-RO"/>
              </w:rPr>
            </w:pPr>
            <w:r w:rsidRPr="00A9306A">
              <w:rPr>
                <w:rFonts w:ascii="Times New Roman" w:hAnsi="Times New Roman" w:cs="Times New Roman"/>
                <w:b/>
                <w:bCs/>
                <w:i/>
                <w:iCs/>
                <w:lang w:val="ro-RO"/>
              </w:rPr>
              <w:t>5) copia notificării privind înregistrarea în Registrul participanților la piața angro de energie, ținut de ANRE</w:t>
            </w:r>
            <w:r w:rsidRPr="00A9306A">
              <w:rPr>
                <w:rFonts w:ascii="Times New Roman" w:hAnsi="Times New Roman" w:cs="Times New Roman"/>
                <w:bCs/>
                <w:i/>
                <w:iCs/>
                <w:lang w:val="ro-RO" w:eastAsia="ru-RU"/>
              </w:rPr>
              <w:t>;</w:t>
            </w:r>
          </w:p>
          <w:p w14:paraId="569B3F5B" w14:textId="77777777" w:rsidR="002B1765" w:rsidRPr="00A9306A" w:rsidRDefault="002B1765" w:rsidP="002A5CA1">
            <w:pPr>
              <w:ind w:right="93"/>
              <w:jc w:val="both"/>
              <w:rPr>
                <w:rFonts w:ascii="Times New Roman" w:hAnsi="Times New Roman" w:cs="Times New Roman"/>
                <w:b/>
                <w:bCs/>
                <w:i/>
                <w:iCs/>
                <w:lang w:val="ro-RO"/>
              </w:rPr>
            </w:pPr>
            <w:r w:rsidRPr="00A9306A">
              <w:rPr>
                <w:rFonts w:ascii="Times New Roman" w:hAnsi="Times New Roman" w:cs="Times New Roman"/>
                <w:b/>
                <w:bCs/>
                <w:i/>
                <w:iCs/>
                <w:lang w:val="ro-RO"/>
              </w:rPr>
              <w:lastRenderedPageBreak/>
              <w:t>6) confirmarea ANRE privind înregistrarea comunității de energie din surse regenerabile în Registrul comunităților de energie din surse regenerabile, ținut de ANRE</w:t>
            </w:r>
            <w:r w:rsidRPr="00A9306A">
              <w:rPr>
                <w:rFonts w:ascii="Times New Roman" w:hAnsi="Times New Roman" w:cs="Times New Roman"/>
                <w:bCs/>
                <w:i/>
                <w:iCs/>
                <w:lang w:val="ro-RO" w:eastAsia="ru-RU"/>
              </w:rPr>
              <w:t>;</w:t>
            </w:r>
          </w:p>
          <w:p w14:paraId="1CDA65D2" w14:textId="12A626D5" w:rsidR="002B1765" w:rsidRPr="00A9306A" w:rsidRDefault="002B1765" w:rsidP="002A5CA1">
            <w:pPr>
              <w:ind w:right="93"/>
              <w:jc w:val="both"/>
              <w:rPr>
                <w:rFonts w:ascii="Times New Roman" w:hAnsi="Times New Roman" w:cs="Times New Roman"/>
                <w:bCs/>
                <w:i/>
                <w:iCs/>
                <w:lang w:val="ro-RO" w:eastAsia="ru-RU"/>
              </w:rPr>
            </w:pPr>
            <w:r w:rsidRPr="00A9306A">
              <w:rPr>
                <w:rFonts w:ascii="Times New Roman" w:hAnsi="Times New Roman" w:cs="Times New Roman"/>
                <w:b/>
                <w:bCs/>
                <w:i/>
                <w:iCs/>
                <w:lang w:val="ro-RO"/>
              </w:rPr>
              <w:t>7) confirmarea ANRE privind înregistrarea comunității de energie a cetățenilor în Registrul comunităților de energie ale cetățenilor, ținut de ANRE</w:t>
            </w:r>
            <w:r w:rsidRPr="00A9306A">
              <w:rPr>
                <w:rFonts w:ascii="Times New Roman" w:hAnsi="Times New Roman" w:cs="Times New Roman"/>
                <w:bCs/>
                <w:i/>
                <w:iCs/>
                <w:lang w:val="ro-RO" w:eastAsia="ru-RU"/>
              </w:rPr>
              <w:t>;</w:t>
            </w:r>
          </w:p>
          <w:p w14:paraId="5E329812" w14:textId="77777777" w:rsidR="002B1765" w:rsidRPr="00A9306A" w:rsidRDefault="002B1765" w:rsidP="002A5CA1">
            <w:pPr>
              <w:ind w:right="93"/>
              <w:jc w:val="both"/>
              <w:rPr>
                <w:rFonts w:ascii="Times New Roman" w:hAnsi="Times New Roman" w:cs="Times New Roman"/>
                <w:bCs/>
                <w:i/>
                <w:iCs/>
                <w:lang w:val="ro-RO" w:eastAsia="ru-RU"/>
              </w:rPr>
            </w:pPr>
            <w:r w:rsidRPr="00A9306A">
              <w:rPr>
                <w:rFonts w:ascii="Times New Roman" w:hAnsi="Times New Roman" w:cs="Times New Roman"/>
                <w:b/>
                <w:i/>
                <w:iCs/>
                <w:strike/>
                <w:lang w:val="ro-RO" w:eastAsia="ru-RU"/>
              </w:rPr>
              <w:t>5</w:t>
            </w:r>
            <w:r w:rsidRPr="00A9306A">
              <w:rPr>
                <w:rFonts w:ascii="Times New Roman" w:hAnsi="Times New Roman" w:cs="Times New Roman"/>
                <w:b/>
                <w:i/>
                <w:iCs/>
                <w:lang w:val="ro-RO" w:eastAsia="ru-RU"/>
              </w:rPr>
              <w:t>8</w:t>
            </w:r>
            <w:r w:rsidRPr="00A9306A">
              <w:rPr>
                <w:rFonts w:ascii="Times New Roman" w:hAnsi="Times New Roman" w:cs="Times New Roman"/>
                <w:bCs/>
                <w:i/>
                <w:iCs/>
                <w:lang w:val="ro-RO" w:eastAsia="ru-RU"/>
              </w:rPr>
              <w:t xml:space="preserve">) contractul pentru participare </w:t>
            </w:r>
            <w:r w:rsidRPr="00A9306A">
              <w:rPr>
                <w:rFonts w:ascii="Times New Roman" w:hAnsi="Times New Roman" w:cs="Times New Roman"/>
                <w:b/>
                <w:bCs/>
                <w:i/>
                <w:iCs/>
                <w:lang w:val="ro-RO" w:eastAsia="ru-RU"/>
              </w:rPr>
              <w:t xml:space="preserve">la POCB sau </w:t>
            </w:r>
            <w:r w:rsidRPr="00A9306A">
              <w:rPr>
                <w:rFonts w:ascii="Times New Roman" w:hAnsi="Times New Roman" w:cs="Times New Roman"/>
                <w:bCs/>
                <w:i/>
                <w:iCs/>
                <w:lang w:val="ro-RO" w:eastAsia="ru-RU"/>
              </w:rPr>
              <w:t xml:space="preserve">la PZU și PI, după caz, completat și semnat de către solicitant; </w:t>
            </w:r>
          </w:p>
          <w:p w14:paraId="5600E4BF" w14:textId="77777777" w:rsidR="002B1765" w:rsidRPr="00A9306A" w:rsidRDefault="002B1765" w:rsidP="002A5CA1">
            <w:pPr>
              <w:ind w:right="93"/>
              <w:jc w:val="both"/>
              <w:rPr>
                <w:rFonts w:ascii="Times New Roman" w:hAnsi="Times New Roman" w:cs="Times New Roman"/>
                <w:bCs/>
                <w:i/>
                <w:iCs/>
                <w:lang w:val="ro-RO" w:eastAsia="ru-RU"/>
              </w:rPr>
            </w:pPr>
            <w:r w:rsidRPr="00A9306A">
              <w:rPr>
                <w:rFonts w:ascii="Times New Roman" w:hAnsi="Times New Roman" w:cs="Times New Roman"/>
                <w:b/>
                <w:i/>
                <w:iCs/>
                <w:strike/>
                <w:lang w:val="ro-RO" w:eastAsia="ru-RU"/>
              </w:rPr>
              <w:t>6</w:t>
            </w:r>
            <w:r w:rsidRPr="00A9306A">
              <w:rPr>
                <w:rFonts w:ascii="Times New Roman" w:hAnsi="Times New Roman" w:cs="Times New Roman"/>
                <w:b/>
                <w:i/>
                <w:iCs/>
                <w:lang w:val="ro-RO" w:eastAsia="ru-RU"/>
              </w:rPr>
              <w:t>9</w:t>
            </w:r>
            <w:r w:rsidRPr="00A9306A">
              <w:rPr>
                <w:rFonts w:ascii="Times New Roman" w:hAnsi="Times New Roman" w:cs="Times New Roman"/>
                <w:bCs/>
                <w:i/>
                <w:iCs/>
                <w:lang w:val="ro-RO" w:eastAsia="ru-RU"/>
              </w:rPr>
              <w:t xml:space="preserve">) Lista persoanelor de contact/persoanelor responsabile pentru comunicarea cu OPEE, respectiv nume &amp; prenume, funcție, telefon, adresă de email; </w:t>
            </w:r>
          </w:p>
          <w:p w14:paraId="7B54570A" w14:textId="77777777" w:rsidR="002B1765" w:rsidRPr="00A9306A" w:rsidRDefault="002B1765" w:rsidP="002A5CA1">
            <w:pPr>
              <w:spacing w:before="120"/>
              <w:ind w:right="93"/>
              <w:jc w:val="both"/>
              <w:rPr>
                <w:rFonts w:ascii="Times New Roman" w:hAnsi="Times New Roman" w:cs="Times New Roman"/>
                <w:i/>
                <w:iCs/>
                <w:lang w:val="ro-RO" w:eastAsia="ru-RU"/>
              </w:rPr>
            </w:pPr>
            <w:r w:rsidRPr="00A9306A">
              <w:rPr>
                <w:rFonts w:ascii="Times New Roman" w:hAnsi="Times New Roman" w:cs="Times New Roman"/>
                <w:b/>
                <w:bCs/>
                <w:i/>
                <w:iCs/>
                <w:strike/>
                <w:lang w:val="ro-RO" w:eastAsia="ru-RU"/>
              </w:rPr>
              <w:t>7</w:t>
            </w:r>
            <w:r w:rsidRPr="00A9306A">
              <w:rPr>
                <w:rFonts w:ascii="Times New Roman" w:hAnsi="Times New Roman" w:cs="Times New Roman"/>
                <w:b/>
                <w:bCs/>
                <w:i/>
                <w:iCs/>
                <w:lang w:val="ro-RO" w:eastAsia="ru-RU"/>
              </w:rPr>
              <w:t>10</w:t>
            </w:r>
            <w:r w:rsidRPr="00A9306A">
              <w:rPr>
                <w:rFonts w:ascii="Times New Roman" w:hAnsi="Times New Roman" w:cs="Times New Roman"/>
                <w:i/>
                <w:iCs/>
                <w:lang w:val="ro-RO" w:eastAsia="ru-RU"/>
              </w:rPr>
              <w:t>) extras din Registrul de Stat al Unităților de Drept (RSUD) al persoanelor juridice și întreprinzătorilor individuali.”</w:t>
            </w:r>
          </w:p>
          <w:p w14:paraId="1657312B" w14:textId="77777777" w:rsidR="002B1765" w:rsidRPr="00A9306A" w:rsidRDefault="002B1765" w:rsidP="002A5CA1">
            <w:pPr>
              <w:ind w:right="93"/>
              <w:jc w:val="both"/>
              <w:rPr>
                <w:rFonts w:ascii="Times New Roman" w:hAnsi="Times New Roman" w:cs="Times New Roman"/>
                <w:b/>
                <w:lang w:val="ro-RO"/>
              </w:rPr>
            </w:pPr>
            <w:r w:rsidRPr="00A9306A">
              <w:rPr>
                <w:rFonts w:ascii="Times New Roman" w:hAnsi="Times New Roman" w:cs="Times New Roman"/>
                <w:b/>
                <w:lang w:val="ro-RO"/>
              </w:rPr>
              <w:t>Justificare</w:t>
            </w:r>
          </w:p>
          <w:p w14:paraId="2A05F83E" w14:textId="1E7AC675" w:rsidR="002B1765" w:rsidRPr="00A9306A" w:rsidRDefault="002B1765" w:rsidP="002A5CA1">
            <w:pPr>
              <w:tabs>
                <w:tab w:val="left" w:pos="990"/>
              </w:tabs>
              <w:ind w:right="93"/>
              <w:jc w:val="both"/>
              <w:rPr>
                <w:rFonts w:ascii="Times New Roman" w:hAnsi="Times New Roman" w:cs="Times New Roman"/>
                <w:bCs/>
                <w:lang w:val="ro-RO"/>
              </w:rPr>
            </w:pPr>
            <w:r w:rsidRPr="00A9306A">
              <w:rPr>
                <w:rFonts w:ascii="Times New Roman" w:hAnsi="Times New Roman" w:cs="Times New Roman"/>
                <w:lang w:val="ro-RO"/>
              </w:rPr>
              <w:t>În conformitate cu prevederile Legii nr. 164/2025 cu privire la energia electrică, cu modificările și completările ulterioare și ale Legii nr.10/2016 privind promovarea utilizării energiei</w:t>
            </w:r>
            <w:r w:rsidRPr="00A9306A">
              <w:rPr>
                <w:rFonts w:ascii="Times New Roman" w:hAnsi="Times New Roman" w:cs="Times New Roman"/>
                <w:lang w:val="ro-RO"/>
              </w:rPr>
              <w:br/>
              <w:t>din surse regenerabile, cu modificările și completările ulterioare.</w:t>
            </w:r>
          </w:p>
          <w:p w14:paraId="0B2C745A" w14:textId="77777777" w:rsidR="002B1765" w:rsidRPr="00A9306A" w:rsidRDefault="002B1765" w:rsidP="002A5CA1">
            <w:pPr>
              <w:ind w:left="990" w:right="93"/>
              <w:jc w:val="both"/>
              <w:rPr>
                <w:rFonts w:ascii="Times New Roman" w:hAnsi="Times New Roman" w:cs="Times New Roman"/>
                <w:b/>
                <w:bCs/>
                <w:i/>
                <w:iCs/>
                <w:lang w:val="ro-RO" w:eastAsia="ru-RU"/>
              </w:rPr>
            </w:pPr>
          </w:p>
          <w:p w14:paraId="6C3CF4D5" w14:textId="77777777" w:rsidR="002B1765" w:rsidRPr="00A9306A" w:rsidRDefault="002B1765" w:rsidP="002A5CA1">
            <w:pPr>
              <w:spacing w:after="0" w:line="240" w:lineRule="auto"/>
              <w:ind w:right="93"/>
              <w:jc w:val="both"/>
              <w:rPr>
                <w:rFonts w:ascii="Times New Roman" w:eastAsia="Times New Roman" w:hAnsi="Times New Roman" w:cs="Times New Roman"/>
                <w:bCs/>
                <w:lang w:val="ro-RO" w:eastAsia="ru-RU"/>
              </w:rPr>
            </w:pP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8815FD8" w14:textId="77777777" w:rsidR="002B1765" w:rsidRPr="00A9306A" w:rsidRDefault="00F30B96" w:rsidP="002B1765">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p w14:paraId="4CC330BE" w14:textId="5EBE5827" w:rsidR="00F30B96" w:rsidRPr="00A9306A" w:rsidRDefault="00F30B96" w:rsidP="002B1765">
            <w:pPr>
              <w:pStyle w:val="ListParagraph"/>
              <w:spacing w:after="0" w:line="240" w:lineRule="auto"/>
              <w:ind w:left="100"/>
              <w:jc w:val="both"/>
              <w:rPr>
                <w:rFonts w:ascii="Times New Roman" w:eastAsia="Times New Roman" w:hAnsi="Times New Roman" w:cs="Times New Roman"/>
                <w:b/>
                <w:bCs/>
                <w:lang w:val="ro-RO" w:eastAsia="ru-RU"/>
              </w:rPr>
            </w:pPr>
          </w:p>
          <w:p w14:paraId="4748CB93" w14:textId="6318E4CA" w:rsidR="00F30B96" w:rsidRPr="00A9306A" w:rsidRDefault="00F30B96" w:rsidP="002B1765">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Punctul 798 se expune în redacția următoare:</w:t>
            </w:r>
          </w:p>
          <w:p w14:paraId="6B90A332" w14:textId="2522825D" w:rsidR="00F30B96" w:rsidRPr="00A9306A" w:rsidRDefault="00F30B96" w:rsidP="00F30B96">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b/>
              <w:t xml:space="preserve">„798. Cererea de înregistrare este depusă în scris la OPEE, împreună cu următoarele documente: </w:t>
            </w:r>
          </w:p>
          <w:p w14:paraId="26D1B046" w14:textId="77777777" w:rsidR="00F30B96" w:rsidRPr="00A9306A" w:rsidRDefault="00F30B96" w:rsidP="00F30B96">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b/>
              <w:t xml:space="preserve">1) copia licenței eliberată de Agenție, cu excepția: (a) producătorilor care dispun de o centrală electrică sau centrale electrice de putere electrică instalată cumulată mai mică de 5 MW (inclusiv a celor integrate cu instalație de stocare care au împreună puterea de injecție mai mică de 5 MW), (b) operatorilor instalațiilor autonome de stocare a energie electrice cu puterea de injecție mai mică de 1 MW (c) consumatorilor finali care deţin o instalaţie de stocare a energiei cu o putere de injecţie mai mică de 1 MW;  </w:t>
            </w:r>
          </w:p>
          <w:p w14:paraId="556431B0" w14:textId="77777777" w:rsidR="00F30B96" w:rsidRPr="00A9306A" w:rsidRDefault="00F30B96" w:rsidP="00F30B96">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b/>
              <w:t xml:space="preserve">2) copia deciziei de înregistrare la Registrul de Stat al Unităților de Drept (RSUD); </w:t>
            </w:r>
          </w:p>
          <w:p w14:paraId="7FD318FB" w14:textId="77777777" w:rsidR="00F30B96" w:rsidRPr="00A9306A" w:rsidRDefault="00F30B96" w:rsidP="00F30B96">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b/>
              <w:t xml:space="preserve">3) copia certificatului TVA; </w:t>
            </w:r>
          </w:p>
          <w:p w14:paraId="60725289" w14:textId="77777777" w:rsidR="00F30B96" w:rsidRPr="00A9306A" w:rsidRDefault="00F30B96" w:rsidP="00F30B96">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b/>
              <w:t xml:space="preserve">4) confirmarea OST privind încheierea unui contract de echilibrare, respectiv numele și codul EIC al părții responsabile cu echilibrarea care și-a asumat echilibrarea pentru participant; </w:t>
            </w:r>
          </w:p>
          <w:p w14:paraId="1CD54DA1" w14:textId="77777777" w:rsidR="00F30B96" w:rsidRPr="00A9306A" w:rsidRDefault="00F30B96" w:rsidP="00F30B96">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b/>
              <w:t xml:space="preserve">5) copia notificării privind înregistrarea în Registrul </w:t>
            </w:r>
            <w:r w:rsidRPr="00A9306A">
              <w:rPr>
                <w:rFonts w:ascii="Times New Roman" w:eastAsia="Times New Roman" w:hAnsi="Times New Roman" w:cs="Times New Roman"/>
                <w:bCs/>
                <w:lang w:val="ro-RO" w:eastAsia="ru-RU"/>
              </w:rPr>
              <w:lastRenderedPageBreak/>
              <w:t>participanților la piața angro de energie, ținut de ANRE;</w:t>
            </w:r>
          </w:p>
          <w:p w14:paraId="3E0FD6A1" w14:textId="37CFE2A0" w:rsidR="00F30B96" w:rsidRPr="00A9306A" w:rsidRDefault="00E7492F" w:rsidP="00F30B96">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b/>
              <w:t>6) copia actului c</w:t>
            </w:r>
            <w:r w:rsidR="00F30B96" w:rsidRPr="00A9306A">
              <w:rPr>
                <w:rFonts w:ascii="Times New Roman" w:eastAsia="Times New Roman" w:hAnsi="Times New Roman" w:cs="Times New Roman"/>
                <w:bCs/>
                <w:lang w:val="ro-RO" w:eastAsia="ru-RU"/>
              </w:rPr>
              <w:t>e confirmă înregistrarea comunității de energie din surse regenerabile în Registrul comunităților de energie din surse regenerabile, ținut de ANRE;</w:t>
            </w:r>
          </w:p>
          <w:p w14:paraId="00A9C0B9" w14:textId="77777777" w:rsidR="00F30B96" w:rsidRPr="00A9306A" w:rsidRDefault="00F30B96" w:rsidP="00F30B96">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b/>
              <w:t>7) copia actului de confirmă înregistrarea comunității de energie a cetățenilor în Registrul comunităților de energie a cetățenilor, ținut de ANRE;</w:t>
            </w:r>
          </w:p>
          <w:p w14:paraId="0B5331B5" w14:textId="77777777" w:rsidR="00F30B96" w:rsidRPr="00A9306A" w:rsidRDefault="00F30B96" w:rsidP="00F30B96">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b/>
              <w:t xml:space="preserve">8) contractul pentru participare la POCB sau la PZU și PI, după caz, completat și semnat de către solicitant; </w:t>
            </w:r>
          </w:p>
          <w:p w14:paraId="11A69E96" w14:textId="77777777" w:rsidR="00F30B96" w:rsidRPr="00A9306A" w:rsidRDefault="00F30B96" w:rsidP="00F30B96">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ab/>
              <w:t xml:space="preserve">9) Lista persoanelor de contact/persoanelor responsabile pentru comunicarea cu OPEE, respectiv nume &amp; prenume, funcție, telefon, adresă de email; </w:t>
            </w:r>
          </w:p>
          <w:p w14:paraId="7989907A" w14:textId="53A47D90" w:rsidR="00F30B96" w:rsidRPr="00A9306A" w:rsidRDefault="00F30B96" w:rsidP="00F30B96">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Cs/>
                <w:lang w:val="ro-RO" w:eastAsia="ru-RU"/>
              </w:rPr>
              <w:tab/>
              <w:t>10) extras din Registrul de Stat al Unităților de Drept (RSUD) al persoanelor juridice și întreprinzătorilor individuali.”</w:t>
            </w:r>
          </w:p>
        </w:tc>
      </w:tr>
      <w:tr w:rsidR="00A9306A" w:rsidRPr="001B37B6" w:rsidDel="005B06DC" w14:paraId="2D8D176A" w14:textId="77777777" w:rsidTr="004965B2">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4B34C90" w14:textId="611AD21A" w:rsidR="004965B2" w:rsidRPr="00A9306A" w:rsidRDefault="004965B2" w:rsidP="00DC0D5F">
            <w:pPr>
              <w:pStyle w:val="ListParagraph"/>
              <w:spacing w:after="0" w:line="240" w:lineRule="auto"/>
              <w:ind w:left="100"/>
              <w:jc w:val="center"/>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Ministerul Energiei (aviz</w:t>
            </w:r>
            <w:r w:rsidR="00A9306A">
              <w:rPr>
                <w:rFonts w:ascii="Times New Roman" w:eastAsia="Times New Roman" w:hAnsi="Times New Roman" w:cs="Times New Roman"/>
                <w:b/>
                <w:bCs/>
                <w:lang w:val="ro-RO" w:eastAsia="ru-RU"/>
              </w:rPr>
              <w:t xml:space="preserve"> suplimentar</w:t>
            </w:r>
            <w:r w:rsidRPr="00A9306A">
              <w:rPr>
                <w:rFonts w:ascii="Times New Roman" w:eastAsia="Times New Roman" w:hAnsi="Times New Roman" w:cs="Times New Roman"/>
                <w:b/>
                <w:bCs/>
                <w:lang w:val="ro-RO" w:eastAsia="ru-RU"/>
              </w:rPr>
              <w:t xml:space="preserve"> nr. 05-1232 din 14.05.2026)</w:t>
            </w:r>
          </w:p>
        </w:tc>
      </w:tr>
      <w:tr w:rsidR="003B15E3" w:rsidRPr="00A9306A" w:rsidDel="005B06DC" w14:paraId="0555E369" w14:textId="77777777" w:rsidTr="003B15E3">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3407D2F" w14:textId="216D09B4" w:rsidR="003B15E3" w:rsidRPr="00A9306A" w:rsidRDefault="00DD3F28">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 xml:space="preserve">Pct. 1. </w:t>
            </w:r>
            <w:r w:rsidR="004965B2" w:rsidRPr="00A9306A">
              <w:rPr>
                <w:rFonts w:ascii="Times New Roman" w:eastAsia="Times New Roman" w:hAnsi="Times New Roman" w:cs="Times New Roman"/>
                <w:bCs/>
                <w:lang w:val="ro-RO" w:eastAsia="ru-RU"/>
              </w:rPr>
              <w:t xml:space="preserve">Subpct. 1) </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C0F3A94" w14:textId="41576BE8" w:rsidR="003B15E3" w:rsidRPr="00A9306A" w:rsidRDefault="004965B2" w:rsidP="003B15E3">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Energiei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F473D0B" w14:textId="159BE785" w:rsidR="003B15E3" w:rsidRPr="00A9306A" w:rsidRDefault="004965B2" w:rsidP="003B15E3">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118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63A8FD" w14:textId="77777777" w:rsidR="004965B2" w:rsidRPr="00A9306A" w:rsidRDefault="004965B2" w:rsidP="004965B2">
            <w:pPr>
              <w:spacing w:after="0"/>
              <w:ind w:right="93"/>
              <w:jc w:val="both"/>
              <w:rPr>
                <w:rFonts w:ascii="Times New Roman" w:hAnsi="Times New Roman" w:cs="Times New Roman"/>
                <w:lang w:val="ro-RO"/>
              </w:rPr>
            </w:pPr>
            <w:r w:rsidRPr="00A9306A">
              <w:rPr>
                <w:rFonts w:ascii="Times New Roman" w:hAnsi="Times New Roman" w:cs="Times New Roman"/>
                <w:lang w:val="ro-RO"/>
              </w:rPr>
              <w:t>Având în vedere noțiunile utilizate/definite în art. 2 din Legea nr. 164/2025 cu privire la energia electrică, se propune completarea pct. 1 din proiectul hotărârii ANRE după sbpct. 1) cu două subpuncte suplimentare în următoarea redacție și cu renumerotarea corespunzătoare:</w:t>
            </w:r>
          </w:p>
          <w:p w14:paraId="6856F568" w14:textId="77777777" w:rsidR="004965B2" w:rsidRPr="00A9306A" w:rsidRDefault="004965B2" w:rsidP="004965B2">
            <w:pPr>
              <w:spacing w:after="0"/>
              <w:ind w:right="93"/>
              <w:jc w:val="both"/>
              <w:rPr>
                <w:rFonts w:ascii="Times New Roman" w:hAnsi="Times New Roman" w:cs="Times New Roman"/>
                <w:lang w:val="ro-RO"/>
              </w:rPr>
            </w:pPr>
            <w:r w:rsidRPr="00A9306A">
              <w:rPr>
                <w:rFonts w:ascii="Times New Roman" w:hAnsi="Times New Roman" w:cs="Times New Roman"/>
                <w:lang w:val="ro-RO"/>
              </w:rPr>
              <w:t>„2) Pe tot parcursul textului cuvintele „participant la piața energiei electrice” la orice formă gramaticală se substituie cu cuvintele „participant la piață” la forma gramaticală corespunzătoare;</w:t>
            </w:r>
          </w:p>
          <w:p w14:paraId="329EAD8B" w14:textId="77777777" w:rsidR="003B15E3" w:rsidRPr="00A9306A" w:rsidRDefault="004965B2" w:rsidP="004965B2">
            <w:pPr>
              <w:spacing w:after="0"/>
              <w:ind w:right="93"/>
              <w:jc w:val="both"/>
              <w:rPr>
                <w:rFonts w:ascii="Times New Roman" w:hAnsi="Times New Roman" w:cs="Times New Roman"/>
                <w:lang w:val="ro-RO"/>
              </w:rPr>
            </w:pPr>
            <w:r w:rsidRPr="00A9306A">
              <w:rPr>
                <w:rFonts w:ascii="Times New Roman" w:hAnsi="Times New Roman" w:cs="Times New Roman"/>
                <w:lang w:val="ro-RO"/>
              </w:rPr>
              <w:t>3) Pe tot parcursul textului sintagma „piața energiei electrice de echilibrare” se substituie cu sintagma „piața de echilibrare”, „energia electrică de echilibrare” cu sintagma „energia de echilibrare” și „partea responsabilă de echilibrare” cu sintagma „partea responsabilă pentru echilibrare, la orice formă gramaticală; iar abrevierea „PEE” se înlocuiește cu abrevierea „PE”;”</w:t>
            </w:r>
          </w:p>
          <w:p w14:paraId="5AB74FE4" w14:textId="77777777" w:rsidR="00DD3F28" w:rsidRPr="00A9306A" w:rsidRDefault="00DD3F28" w:rsidP="004965B2">
            <w:pPr>
              <w:spacing w:after="0"/>
              <w:ind w:right="93"/>
              <w:jc w:val="both"/>
              <w:rPr>
                <w:rFonts w:ascii="Times New Roman" w:hAnsi="Times New Roman" w:cs="Times New Roman"/>
                <w:lang w:val="ro-RO"/>
              </w:rPr>
            </w:pPr>
          </w:p>
          <w:p w14:paraId="1AFDC3D0" w14:textId="5AD77757" w:rsidR="00DD3F28" w:rsidRPr="00A9306A" w:rsidRDefault="00DD3F28" w:rsidP="004965B2">
            <w:pPr>
              <w:spacing w:after="0"/>
              <w:ind w:right="93"/>
              <w:jc w:val="both"/>
              <w:rPr>
                <w:rFonts w:ascii="Times New Roman" w:hAnsi="Times New Roman" w:cs="Times New Roman"/>
                <w:lang w:val="ro-RO"/>
              </w:rPr>
            </w:pPr>
            <w:r w:rsidRPr="00A9306A">
              <w:rPr>
                <w:rFonts w:ascii="Times New Roman" w:hAnsi="Times New Roman" w:cs="Times New Roman"/>
                <w:lang w:val="ro-RO"/>
              </w:rPr>
              <w:t>Totodată, având în vedere propunerea de mai sus, urmează a fi ajustat corespunzător inclusiv și textul hotărârii ANRE de modificare pentru asigurarea corespunderii noțiunilor definite în Legea nr. 164/2025 cu privire la energia electrică.</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4DBCEF" w14:textId="73252A3E" w:rsidR="003B15E3" w:rsidRPr="00A9306A" w:rsidRDefault="00DD3F28" w:rsidP="003B15E3">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tc>
      </w:tr>
      <w:tr w:rsidR="00DD3F28" w:rsidRPr="00A9306A" w:rsidDel="005B06DC" w14:paraId="7D466F37" w14:textId="77777777" w:rsidTr="003B15E3">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F5FB9C2" w14:textId="6703879B" w:rsidR="00DD3F28" w:rsidRPr="00A9306A" w:rsidRDefault="00DD3F28" w:rsidP="00DD3F28">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 xml:space="preserve">Pct. 1, subpct. 8) </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6662C67" w14:textId="6A26515C" w:rsidR="00DD3F28" w:rsidRPr="00A9306A" w:rsidRDefault="00DD3F28" w:rsidP="00DD3F28">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Energiei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8C25EF5" w14:textId="741B30FB" w:rsidR="00DD3F28" w:rsidRPr="00A9306A" w:rsidRDefault="00DD3F28">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119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89E9A0" w14:textId="77777777" w:rsidR="00DD3F28" w:rsidRPr="00A9306A" w:rsidRDefault="00DD3F28" w:rsidP="00DD3F28">
            <w:pPr>
              <w:spacing w:after="0"/>
              <w:ind w:right="93"/>
              <w:jc w:val="both"/>
              <w:rPr>
                <w:rFonts w:ascii="Times New Roman" w:hAnsi="Times New Roman" w:cs="Times New Roman"/>
                <w:lang w:val="ro-RO"/>
              </w:rPr>
            </w:pPr>
            <w:r w:rsidRPr="00A9306A">
              <w:rPr>
                <w:rFonts w:ascii="Times New Roman" w:hAnsi="Times New Roman" w:cs="Times New Roman"/>
                <w:lang w:val="ro-RO"/>
              </w:rPr>
              <w:t>La pct. 1 sbpct. 8 unde se propune expunerea în noua redacție a punctului 26 din RPEE, atragem atenția asupra textului „[…] furnizorii cărora le-a fost impusă obligația de asigurare a serviciului public […]” care poate genera anumite dificultăți de interpretare și aplicare practică, întrucât noțiunea de „obligații de serviciu public”, prevăzută la art. 17 din Legea nr. 164/2025 cu privire la energia electrică, are un caracter larg și poate viza diferite categorii de activități și măsuri regulatorii.</w:t>
            </w:r>
          </w:p>
          <w:p w14:paraId="66DC10FA" w14:textId="77777777" w:rsidR="00DD3F28" w:rsidRPr="00A9306A" w:rsidRDefault="00DD3F28" w:rsidP="00DD3F28">
            <w:pPr>
              <w:spacing w:after="0"/>
              <w:ind w:right="93"/>
              <w:jc w:val="both"/>
              <w:rPr>
                <w:rFonts w:ascii="Times New Roman" w:hAnsi="Times New Roman" w:cs="Times New Roman"/>
                <w:lang w:val="ro-RO"/>
              </w:rPr>
            </w:pPr>
            <w:r w:rsidRPr="00A9306A">
              <w:rPr>
                <w:rFonts w:ascii="Times New Roman" w:hAnsi="Times New Roman" w:cs="Times New Roman"/>
                <w:lang w:val="ro-RO"/>
              </w:rPr>
              <w:lastRenderedPageBreak/>
              <w:t>În redacția actuală, norma nu delimitează clar categoria exactă de participanți obligați să efectueze tranzacționarea prin intermediul POCB, PZU și PI, ceea ce poate conduce la interpretarea că obligația respectivă se aplică tuturor furnizorilor asupra cărora au fost instituite orice forme de obligații de serviciu public, indiferent de natura acestora.</w:t>
            </w:r>
          </w:p>
          <w:p w14:paraId="23843498" w14:textId="77777777" w:rsidR="00DD3F28" w:rsidRPr="00A9306A" w:rsidRDefault="00DD3F28" w:rsidP="00DD3F28">
            <w:pPr>
              <w:spacing w:after="0"/>
              <w:ind w:right="93"/>
              <w:jc w:val="both"/>
              <w:rPr>
                <w:rFonts w:ascii="Times New Roman" w:hAnsi="Times New Roman" w:cs="Times New Roman"/>
                <w:lang w:val="ro-RO"/>
              </w:rPr>
            </w:pPr>
            <w:r w:rsidRPr="00A9306A">
              <w:rPr>
                <w:rFonts w:ascii="Times New Roman" w:hAnsi="Times New Roman" w:cs="Times New Roman"/>
                <w:lang w:val="ro-RO"/>
              </w:rPr>
              <w:t>Or, obligațiile de serviciu public prevăzute la art. 17 citat pot avea un obiect mult mai extins decât activitatea de procurare sau comercializare a energiei electrice și pot viza inclusiv aspecte ce țin de securitatea aprovizionării, continuitatea serviciului, protecția consumatorilor sau alte măsuri de interes economic general.</w:t>
            </w:r>
          </w:p>
          <w:p w14:paraId="21E262AB" w14:textId="77777777" w:rsidR="00DD3F28" w:rsidRPr="00A9306A" w:rsidRDefault="00DD3F28" w:rsidP="00DD3F28">
            <w:pPr>
              <w:spacing w:after="0"/>
              <w:ind w:right="93"/>
              <w:jc w:val="both"/>
              <w:rPr>
                <w:rFonts w:ascii="Times New Roman" w:hAnsi="Times New Roman" w:cs="Times New Roman"/>
                <w:lang w:val="ro-RO"/>
              </w:rPr>
            </w:pPr>
            <w:r w:rsidRPr="00A9306A">
              <w:rPr>
                <w:rFonts w:ascii="Times New Roman" w:hAnsi="Times New Roman" w:cs="Times New Roman"/>
                <w:lang w:val="ro-RO"/>
              </w:rPr>
              <w:t>Totodată, formularea poate crea suprapuneri normative cu categoriile deja enumerate distinct în text, respectiv furnizorii serviciului universal și furnizorii de ultimă opțiune, care reprezintă, la rândul lor, forme specifice de obligații de serviciu public.</w:t>
            </w:r>
          </w:p>
          <w:p w14:paraId="04EFFD7C" w14:textId="77777777" w:rsidR="00DD3F28" w:rsidRPr="00A9306A" w:rsidRDefault="00DD3F28" w:rsidP="00DD3F28">
            <w:pPr>
              <w:spacing w:after="0"/>
              <w:ind w:right="93"/>
              <w:jc w:val="both"/>
              <w:rPr>
                <w:rFonts w:ascii="Times New Roman" w:hAnsi="Times New Roman" w:cs="Times New Roman"/>
                <w:lang w:val="ro-RO"/>
              </w:rPr>
            </w:pPr>
            <w:r w:rsidRPr="00A9306A">
              <w:rPr>
                <w:rFonts w:ascii="Times New Roman" w:hAnsi="Times New Roman" w:cs="Times New Roman"/>
                <w:lang w:val="ro-RO"/>
              </w:rPr>
              <w:t>În vederea asigurării clarității, previzibilității și aplicării uniforme a normei, se recomandă reformularea prevederii prin delimitarea tipului(rilor) de obligații de serviciu public relevante pentru aplicarea obligației de tranzacționare concurențială.</w:t>
            </w:r>
          </w:p>
          <w:p w14:paraId="05DC3CD7" w14:textId="77777777" w:rsidR="00DD3F28" w:rsidRPr="00A9306A" w:rsidRDefault="00DD3F28" w:rsidP="00DD3F28">
            <w:pPr>
              <w:spacing w:after="0"/>
              <w:ind w:right="93"/>
              <w:jc w:val="both"/>
              <w:rPr>
                <w:rFonts w:ascii="Times New Roman" w:hAnsi="Times New Roman" w:cs="Times New Roman"/>
                <w:lang w:val="ro-RO"/>
              </w:rPr>
            </w:pPr>
            <w:r w:rsidRPr="00A9306A">
              <w:rPr>
                <w:rFonts w:ascii="Times New Roman" w:hAnsi="Times New Roman" w:cs="Times New Roman"/>
                <w:lang w:val="ro-RO"/>
              </w:rPr>
              <w:t>În acest sens, textul ar putea fi ajustat după cum urmează: „[…] alți furnizori desemnați pentru îndeplinirea obligației de serviciu public în condițiile art. 17 din Legea nr. 164/2025 cu privire la energia electrică […]”.</w:t>
            </w:r>
          </w:p>
          <w:p w14:paraId="63C1BA70" w14:textId="6D16BFD2" w:rsidR="00DD3F28" w:rsidRPr="00A9306A" w:rsidRDefault="00DD3F28" w:rsidP="00DD3F28">
            <w:pPr>
              <w:spacing w:after="0"/>
              <w:ind w:right="93"/>
              <w:jc w:val="both"/>
              <w:rPr>
                <w:rFonts w:ascii="Times New Roman" w:hAnsi="Times New Roman" w:cs="Times New Roman"/>
                <w:lang w:val="ro-RO"/>
              </w:rPr>
            </w:pPr>
            <w:r w:rsidRPr="00A9306A">
              <w:rPr>
                <w:rFonts w:ascii="Times New Roman" w:hAnsi="Times New Roman" w:cs="Times New Roman"/>
                <w:lang w:val="ro-RO"/>
              </w:rPr>
              <w:t>O asemenea redacție ar contribui la evitarea interpretărilor extensive și la corelarea mai clară a normei cu cadrul legal.</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1A47F0" w14:textId="0F22FAA2" w:rsidR="00DD3F28" w:rsidRPr="00A9306A" w:rsidRDefault="009E4396" w:rsidP="00DD3F28">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tc>
      </w:tr>
      <w:tr w:rsidR="00A9306A" w:rsidRPr="001B37B6" w:rsidDel="005B06DC" w14:paraId="33E29CDE" w14:textId="77777777" w:rsidTr="003B15E3">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C62E24D" w14:textId="6165DC45" w:rsidR="00DD3F28" w:rsidRPr="00A9306A" w:rsidRDefault="00DD3F28">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lastRenderedPageBreak/>
              <w:t>Pct. 1, subpct. 31)</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8907187" w14:textId="3204522F" w:rsidR="00DD3F28" w:rsidRPr="00A9306A" w:rsidRDefault="00DD3F28" w:rsidP="00DD3F28">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Energiei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85FFB71" w14:textId="5E4A3BB2" w:rsidR="00DD3F28" w:rsidRPr="00A9306A" w:rsidRDefault="00DD3F28">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120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A1D1DDC" w14:textId="77777777" w:rsidR="00DD3F28" w:rsidRPr="00A9306A" w:rsidRDefault="00DD3F28" w:rsidP="00DD3F28">
            <w:pPr>
              <w:spacing w:after="0"/>
              <w:ind w:right="93"/>
              <w:jc w:val="both"/>
              <w:rPr>
                <w:rFonts w:ascii="Times New Roman" w:hAnsi="Times New Roman" w:cs="Times New Roman"/>
                <w:lang w:val="ro-RO"/>
              </w:rPr>
            </w:pPr>
            <w:r w:rsidRPr="00A9306A">
              <w:rPr>
                <w:rFonts w:ascii="Times New Roman" w:hAnsi="Times New Roman" w:cs="Times New Roman"/>
                <w:lang w:val="ro-RO"/>
              </w:rPr>
              <w:t>La pct. 1 sbpct. 31 din proiectul hotărârii, având în vedere prevederile art. 85 din Legea nr. 164/2025, se propune la pct. 451</w:t>
            </w:r>
            <w:r w:rsidRPr="00A9306A">
              <w:rPr>
                <w:rFonts w:ascii="Times New Roman" w:hAnsi="Times New Roman" w:cs="Times New Roman"/>
                <w:vertAlign w:val="superscript"/>
                <w:lang w:val="ro-RO"/>
              </w:rPr>
              <w:t>3</w:t>
            </w:r>
            <w:r w:rsidRPr="00A9306A">
              <w:rPr>
                <w:rFonts w:ascii="Times New Roman" w:hAnsi="Times New Roman" w:cs="Times New Roman"/>
                <w:lang w:val="ro-RO"/>
              </w:rPr>
              <w:t xml:space="preserve"> substituirea sintagmei „gestionarii instalațiilor de stocare” cu sintagma „operatorii instalațiilor de stocare”. Precum și înlocuirea textului „din cadrul centralelor electrice” cu textul „în cazul în care aceștia dețin și calitatea de producători”, astfel în cât punctul se va reda în următoarea redacție:</w:t>
            </w:r>
          </w:p>
          <w:p w14:paraId="153E0F1F" w14:textId="2A0F6FD1" w:rsidR="00DD3F28" w:rsidRPr="00A9306A" w:rsidRDefault="00DD3F28" w:rsidP="00DD3F28">
            <w:pPr>
              <w:spacing w:after="0"/>
              <w:ind w:right="93"/>
              <w:jc w:val="both"/>
              <w:rPr>
                <w:rFonts w:ascii="Times New Roman" w:hAnsi="Times New Roman" w:cs="Times New Roman"/>
                <w:lang w:val="ro-RO"/>
              </w:rPr>
            </w:pPr>
            <w:r w:rsidRPr="00A9306A">
              <w:rPr>
                <w:rFonts w:ascii="Times New Roman" w:hAnsi="Times New Roman" w:cs="Times New Roman"/>
                <w:lang w:val="ro-RO"/>
              </w:rPr>
              <w:t>„451</w:t>
            </w:r>
            <w:r w:rsidRPr="00A9306A">
              <w:rPr>
                <w:rFonts w:ascii="Times New Roman" w:hAnsi="Times New Roman" w:cs="Times New Roman"/>
                <w:vertAlign w:val="superscript"/>
                <w:lang w:val="ro-RO"/>
              </w:rPr>
              <w:t>3</w:t>
            </w:r>
            <w:r w:rsidRPr="00A9306A">
              <w:rPr>
                <w:rFonts w:ascii="Times New Roman" w:hAnsi="Times New Roman" w:cs="Times New Roman"/>
                <w:lang w:val="ro-RO"/>
              </w:rPr>
              <w:t>. În cadrul procesului de înregistrare în calitate de PRE, operatorii instalațiilor de stocare, inclusiv în cazul în care aceștia dețin și calitatea de producători,, furnizorii, agregatorii, traderii, OSD-urile urmează se încheie contractul de prestare a serviciului de transport al energiei electrice.”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8D6CF7D" w14:textId="77777777" w:rsidR="00DD3F28" w:rsidRPr="00A9306A" w:rsidRDefault="00DD3F28" w:rsidP="00DD3F28">
            <w:pPr>
              <w:pStyle w:val="ListParagraph"/>
              <w:spacing w:after="0" w:line="240" w:lineRule="auto"/>
              <w:ind w:left="100"/>
              <w:jc w:val="both"/>
              <w:rPr>
                <w:rFonts w:ascii="Times New Roman" w:eastAsia="Times New Roman" w:hAnsi="Times New Roman" w:cs="Times New Roman"/>
                <w:b/>
                <w:bCs/>
                <w:lang w:val="ro-RO" w:eastAsia="ru-RU"/>
              </w:rPr>
            </w:pPr>
          </w:p>
        </w:tc>
      </w:tr>
      <w:tr w:rsidR="00DD3F28" w:rsidRPr="00A9306A" w:rsidDel="005B06DC" w14:paraId="20B6100A" w14:textId="77777777" w:rsidTr="003B15E3">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276D23" w14:textId="6C2B6FB2" w:rsidR="00DD3F28" w:rsidRPr="00A9306A" w:rsidRDefault="00DD3F28" w:rsidP="00DD3F28">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Pct. 96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C92A377" w14:textId="1034C8AC" w:rsidR="00DD3F28" w:rsidRPr="00A9306A" w:rsidRDefault="00DD3F28" w:rsidP="00DD3F28">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Energiei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095FE93" w14:textId="48180DF6" w:rsidR="00DD3F28" w:rsidRPr="00A9306A" w:rsidRDefault="00DD3F28">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121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A734A4" w14:textId="77777777" w:rsidR="00DD3F28" w:rsidRPr="00A9306A" w:rsidRDefault="00DD3F28" w:rsidP="00DD3F28">
            <w:pPr>
              <w:spacing w:after="0"/>
              <w:ind w:right="93"/>
              <w:jc w:val="both"/>
              <w:rPr>
                <w:rFonts w:ascii="Times New Roman" w:hAnsi="Times New Roman" w:cs="Times New Roman"/>
                <w:lang w:val="en-US"/>
              </w:rPr>
            </w:pPr>
            <w:r w:rsidRPr="00A9306A">
              <w:rPr>
                <w:rFonts w:ascii="Times New Roman" w:hAnsi="Times New Roman" w:cs="Times New Roman"/>
                <w:lang w:val="ro-RO"/>
              </w:rPr>
              <w:t xml:space="preserve">Considerăm oportună ajustarea punctului 96 din RPEE, astfel în cât până la realizarea cuplării unice a piețelor pentru ziua următoare, OPEE va stabili ora de închidere a porții pieței pentru ziua următoare la ora 09:30 ora pieței din ziua care precedă ziua livrării. </w:t>
            </w:r>
            <w:r w:rsidRPr="00A9306A">
              <w:rPr>
                <w:rFonts w:ascii="Times New Roman" w:hAnsi="Times New Roman" w:cs="Times New Roman"/>
                <w:lang w:val="en-US"/>
              </w:rPr>
              <w:t>O opțiune de formulare a prevederii punctului 96 din RPEE, a fi examinată de către ANRE, ar putea fi următoarea:</w:t>
            </w:r>
          </w:p>
          <w:p w14:paraId="35540812" w14:textId="567F4C39" w:rsidR="00232893" w:rsidRPr="00A9306A" w:rsidRDefault="00232893" w:rsidP="00DD3F28">
            <w:pPr>
              <w:spacing w:after="0"/>
              <w:ind w:right="93"/>
              <w:jc w:val="both"/>
              <w:rPr>
                <w:rFonts w:ascii="Times New Roman" w:hAnsi="Times New Roman" w:cs="Times New Roman"/>
                <w:i/>
                <w:lang w:val="en-US"/>
              </w:rPr>
            </w:pPr>
            <w:r w:rsidRPr="00A9306A">
              <w:rPr>
                <w:rFonts w:ascii="Times New Roman" w:hAnsi="Times New Roman" w:cs="Times New Roman"/>
                <w:i/>
                <w:lang w:val="en-US"/>
              </w:rPr>
              <w:t xml:space="preserve">„96. În conformitate cu pct. 176 din Liniile directoare privind alocarea capacității și gestionarea congestiilor, aprobate prin Hotărârea ANRE nr. 641/2025, până la realizarea cuplării unice a piețelor pentru ziua următoare, OPEE stabilește ora de închidere a porții pieței pentru ziua următoare la ora 09:30 ora pieței din ziua care precedă ziua livrării. Un participant la PZU poate transmite oferte pentru ziua de livrare la OPEE înainte de ora de închidere a porții pentru ziua următoare prevăzută în prezentul punct. Transmiterea ofertelor este posibilă cu maxim şase zile în avans faţă </w:t>
            </w:r>
            <w:r w:rsidRPr="00A9306A">
              <w:rPr>
                <w:rFonts w:ascii="Times New Roman" w:hAnsi="Times New Roman" w:cs="Times New Roman"/>
                <w:i/>
                <w:lang w:val="en-US"/>
              </w:rPr>
              <w:lastRenderedPageBreak/>
              <w:t>de ziua de livrare corespunzătoare şi numai în timpul orelor de tranzacţionare.”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C67CFE" w14:textId="7C590016" w:rsidR="00DD3F28" w:rsidRPr="00A9306A" w:rsidRDefault="00C272E1" w:rsidP="00036858">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acceptă</w:t>
            </w:r>
            <w:r w:rsidR="00036858" w:rsidRPr="00A9306A">
              <w:rPr>
                <w:rFonts w:ascii="Times New Roman" w:eastAsia="Times New Roman" w:hAnsi="Times New Roman" w:cs="Times New Roman"/>
                <w:b/>
                <w:bCs/>
                <w:lang w:val="ro-RO" w:eastAsia="ru-RU"/>
              </w:rPr>
              <w:t>.</w:t>
            </w:r>
          </w:p>
        </w:tc>
      </w:tr>
      <w:tr w:rsidR="00232893" w:rsidRPr="00A9306A" w:rsidDel="005B06DC" w14:paraId="56E9739A" w14:textId="77777777" w:rsidTr="003B15E3">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A8969A2" w14:textId="709B0916" w:rsidR="00232893" w:rsidRPr="00A9306A" w:rsidRDefault="00232893" w:rsidP="00232893">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Introducerea unui punct nou</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4A65F52" w14:textId="489A7EA1" w:rsidR="00232893" w:rsidRPr="00A9306A" w:rsidRDefault="00232893" w:rsidP="00232893">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Energiei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DA37CD1" w14:textId="66F1629F" w:rsidR="00232893" w:rsidRPr="00A9306A" w:rsidRDefault="00232893">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122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DBAC9B" w14:textId="77777777" w:rsidR="00232893" w:rsidRPr="00A9306A" w:rsidRDefault="00232893" w:rsidP="00232893">
            <w:pPr>
              <w:spacing w:after="0"/>
              <w:ind w:right="93"/>
              <w:jc w:val="both"/>
              <w:rPr>
                <w:rFonts w:ascii="Times New Roman" w:hAnsi="Times New Roman" w:cs="Times New Roman"/>
                <w:lang w:val="en-US"/>
              </w:rPr>
            </w:pPr>
            <w:r w:rsidRPr="00A9306A">
              <w:rPr>
                <w:rFonts w:ascii="Times New Roman" w:hAnsi="Times New Roman" w:cs="Times New Roman"/>
                <w:lang w:val="en-US"/>
              </w:rPr>
              <w:t xml:space="preserve">Totodată, se propune completare proiectului de hotărâre ANRE cu punct suplimentar în următoarea redacție: </w:t>
            </w:r>
          </w:p>
          <w:p w14:paraId="03F84854" w14:textId="200D8CB5" w:rsidR="00232893" w:rsidRPr="00A9306A" w:rsidRDefault="00232893" w:rsidP="00232893">
            <w:pPr>
              <w:spacing w:after="0"/>
              <w:ind w:right="93"/>
              <w:jc w:val="both"/>
              <w:rPr>
                <w:rFonts w:ascii="Times New Roman" w:hAnsi="Times New Roman" w:cs="Times New Roman"/>
                <w:lang w:val="en-US"/>
              </w:rPr>
            </w:pPr>
            <w:r w:rsidRPr="00A9306A">
              <w:rPr>
                <w:rFonts w:ascii="Times New Roman" w:hAnsi="Times New Roman" w:cs="Times New Roman"/>
                <w:lang w:val="en-US"/>
              </w:rPr>
              <w:t>„Se completează cu pct. 96</w:t>
            </w:r>
            <w:r w:rsidRPr="00A9306A">
              <w:rPr>
                <w:rFonts w:ascii="Times New Roman" w:hAnsi="Times New Roman" w:cs="Times New Roman"/>
                <w:vertAlign w:val="superscript"/>
                <w:lang w:val="en-US"/>
              </w:rPr>
              <w:t>1</w:t>
            </w:r>
            <w:r w:rsidRPr="00A9306A">
              <w:rPr>
                <w:rFonts w:ascii="Times New Roman" w:hAnsi="Times New Roman" w:cs="Times New Roman"/>
                <w:lang w:val="en-US"/>
              </w:rPr>
              <w:t>, cu următorul cuprins</w:t>
            </w:r>
            <w:r w:rsidRPr="00A9306A">
              <w:rPr>
                <w:rFonts w:ascii="Times New Roman" w:hAnsi="Times New Roman" w:cs="Times New Roman"/>
                <w:i/>
                <w:lang w:val="en-US"/>
              </w:rPr>
              <w:t>: „96</w:t>
            </w:r>
            <w:r w:rsidRPr="00A9306A">
              <w:rPr>
                <w:rFonts w:ascii="Times New Roman" w:hAnsi="Times New Roman" w:cs="Times New Roman"/>
                <w:i/>
                <w:vertAlign w:val="superscript"/>
                <w:lang w:val="en-US"/>
              </w:rPr>
              <w:t>1</w:t>
            </w:r>
            <w:r w:rsidRPr="00A9306A">
              <w:rPr>
                <w:rFonts w:ascii="Times New Roman" w:hAnsi="Times New Roman" w:cs="Times New Roman"/>
                <w:i/>
                <w:lang w:val="en-US"/>
              </w:rPr>
              <w:t>. După realizarea cuplării unice a piețelor pentru ziua următoare, ora de închidere a porții pieței pentru ziua următoare este ora 12:00 ora pieței din ziua care precedă ziua livrării.”.</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6FB6F4B" w14:textId="72D2F12A" w:rsidR="00232893" w:rsidRPr="00A9306A" w:rsidRDefault="00917973" w:rsidP="00232893">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232893" w:rsidRPr="001B37B6" w:rsidDel="005B06DC" w14:paraId="54CFA1F0" w14:textId="77777777" w:rsidTr="003B15E3">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DAB0C1" w14:textId="559A6FBE" w:rsidR="00232893" w:rsidRPr="00A9306A" w:rsidRDefault="00232893" w:rsidP="00232893">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Pct. 51 din proiectul hotărârii</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8BBC1F1" w14:textId="2E387D54" w:rsidR="00232893" w:rsidRPr="00A9306A" w:rsidRDefault="00232893" w:rsidP="00232893">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Energiei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60C0E9F" w14:textId="31F87089" w:rsidR="00232893" w:rsidRPr="00A9306A" w:rsidRDefault="00232893">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123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05C7EEB" w14:textId="6648AD18" w:rsidR="00232893" w:rsidRPr="00A9306A" w:rsidRDefault="00232893" w:rsidP="00232893">
            <w:pPr>
              <w:spacing w:after="0"/>
              <w:ind w:right="93"/>
              <w:jc w:val="both"/>
              <w:rPr>
                <w:rFonts w:ascii="Times New Roman" w:hAnsi="Times New Roman" w:cs="Times New Roman"/>
                <w:lang w:val="ro-RO"/>
              </w:rPr>
            </w:pPr>
            <w:r w:rsidRPr="00A9306A">
              <w:rPr>
                <w:rFonts w:ascii="Times New Roman" w:hAnsi="Times New Roman" w:cs="Times New Roman"/>
                <w:lang w:val="ro-RO"/>
              </w:rPr>
              <w:t>Având în vedere prevederile art. 82 alin. (9) și art. 86 din Legea nr. 164/2026 cu privire la energia electrică, se propune expunerea punctului 787 din RPEE în următoarea redacție:</w:t>
            </w:r>
          </w:p>
          <w:p w14:paraId="0799BBF6" w14:textId="477DB08C" w:rsidR="00232893" w:rsidRPr="00A9306A" w:rsidRDefault="00232893" w:rsidP="00232893">
            <w:pPr>
              <w:spacing w:after="0"/>
              <w:ind w:right="93"/>
              <w:jc w:val="both"/>
              <w:rPr>
                <w:rFonts w:ascii="Times New Roman" w:hAnsi="Times New Roman" w:cs="Times New Roman"/>
                <w:i/>
                <w:lang w:val="ro-RO"/>
              </w:rPr>
            </w:pPr>
            <w:r w:rsidRPr="00A9306A">
              <w:rPr>
                <w:rFonts w:ascii="Times New Roman" w:hAnsi="Times New Roman" w:cs="Times New Roman"/>
                <w:i/>
                <w:lang w:val="ro-RO"/>
              </w:rPr>
              <w:t>„787. Pentru a participa pe POCB, la PZU, respectiv PI o entitate are obligația de a se înregistra în prealabil în Registrul participanților la pieţele angro de energie, prevăzut la art. 86 din Legea nr. 164/2025 cu privire la energia electrică, de a se înregistra la OPEE în calitate de participant la POCB, PZU sau PI și, precum și de a avea încheiat contractul de echilibrare cu OST.”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A00AF5" w14:textId="750C25A0" w:rsidR="00232893" w:rsidRPr="00A9306A" w:rsidRDefault="00E4560F" w:rsidP="00232893">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r w:rsidR="001F3552" w:rsidRPr="00A9306A">
              <w:rPr>
                <w:rFonts w:ascii="Times New Roman" w:eastAsia="Times New Roman" w:hAnsi="Times New Roman" w:cs="Times New Roman"/>
                <w:b/>
                <w:bCs/>
                <w:lang w:val="ro-RO" w:eastAsia="ru-RU"/>
              </w:rPr>
              <w:t xml:space="preserve"> în redacția următoare: </w:t>
            </w:r>
          </w:p>
          <w:p w14:paraId="6E0C53DF" w14:textId="77777777" w:rsidR="001F3552" w:rsidRPr="00A9306A" w:rsidRDefault="001F3552" w:rsidP="00232893">
            <w:pPr>
              <w:pStyle w:val="ListParagraph"/>
              <w:spacing w:after="0" w:line="240" w:lineRule="auto"/>
              <w:ind w:left="100"/>
              <w:jc w:val="both"/>
              <w:rPr>
                <w:rFonts w:ascii="Times New Roman" w:eastAsia="Times New Roman" w:hAnsi="Times New Roman" w:cs="Times New Roman"/>
                <w:b/>
                <w:bCs/>
                <w:lang w:val="ro-RO" w:eastAsia="ru-RU"/>
              </w:rPr>
            </w:pPr>
          </w:p>
          <w:p w14:paraId="2FCC89CF" w14:textId="6E705E65" w:rsidR="001F3552" w:rsidRPr="00A9306A" w:rsidRDefault="001F3552" w:rsidP="00232893">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„787. Participare la POCB, la PZU, respectiv PI este permisă entităților care au fost înregistrate de OPEE ca participanți la POCB, PZU și respectiv PI. Pentru a se înregistra pe POCB, la PZU, respectiv PI o entitate are obligația de a se înregistra în prealabil în Registrul participanților la pieţele angro de energie, prevăzut la art. 86 din Legea nr. 164/2025 cu privire la energia electrică, precum și de a avea încheiat contractul de echilibrare cu OST.”</w:t>
            </w:r>
          </w:p>
        </w:tc>
      </w:tr>
      <w:tr w:rsidR="00232893" w:rsidRPr="00A9306A" w:rsidDel="005B06DC" w14:paraId="223F13AC" w14:textId="77777777" w:rsidTr="003B15E3">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D56C86" w14:textId="72D343CF" w:rsidR="00232893" w:rsidRPr="00A9306A" w:rsidRDefault="00232893" w:rsidP="00232893">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CB13396" w14:textId="4F285B64" w:rsidR="00232893" w:rsidRPr="00A9306A" w:rsidRDefault="00232893" w:rsidP="00232893">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Energiei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514D256" w14:textId="6F65454A" w:rsidR="00232893" w:rsidRPr="00A9306A" w:rsidRDefault="00232893">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124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671DB0" w14:textId="77777777" w:rsidR="00232893" w:rsidRPr="00A9306A" w:rsidRDefault="00232893" w:rsidP="00232893">
            <w:pPr>
              <w:spacing w:after="0"/>
              <w:ind w:right="93"/>
              <w:jc w:val="both"/>
              <w:rPr>
                <w:rFonts w:ascii="Times New Roman" w:hAnsi="Times New Roman" w:cs="Times New Roman"/>
                <w:lang w:val="ro-RO"/>
              </w:rPr>
            </w:pPr>
            <w:r w:rsidRPr="00A9306A">
              <w:rPr>
                <w:rFonts w:ascii="Times New Roman" w:hAnsi="Times New Roman" w:cs="Times New Roman"/>
                <w:lang w:val="ro-RO"/>
              </w:rPr>
              <w:t>Cu titlu general se propune ca, pe tot parcursul RPEE, referințele la Coduri sau Linii să fie indicate în mod expres și specific, prin menționarea concretă a Codului de rețea sau a Liniei directoare aplicabile, în locul utilizării sintagmei generale „Codurile rețelelor electrice”.</w:t>
            </w:r>
          </w:p>
          <w:p w14:paraId="3AD62D12" w14:textId="1EEAD2F7" w:rsidR="00232893" w:rsidRPr="00A9306A" w:rsidRDefault="00232893" w:rsidP="00232893">
            <w:pPr>
              <w:spacing w:after="0"/>
              <w:ind w:right="93"/>
              <w:jc w:val="both"/>
              <w:rPr>
                <w:rFonts w:ascii="Times New Roman" w:hAnsi="Times New Roman" w:cs="Times New Roman"/>
                <w:lang w:val="ro-RO"/>
              </w:rPr>
            </w:pPr>
            <w:r w:rsidRPr="00A9306A">
              <w:rPr>
                <w:rFonts w:ascii="Times New Roman" w:hAnsi="Times New Roman" w:cs="Times New Roman"/>
                <w:lang w:val="ro-RO"/>
              </w:rPr>
              <w:t xml:space="preserve">Necesitatea acestei ajustări derivă din faptul că art. 39 din Legea nr. 164/2025 face distincție clară între „coduri de rețea” și „linii directoare”, acestea având obiecte de reglementare diferite, respectiv utilizarea generică a </w:t>
            </w:r>
            <w:r w:rsidRPr="00A9306A">
              <w:rPr>
                <w:rFonts w:ascii="Times New Roman" w:hAnsi="Times New Roman" w:cs="Times New Roman"/>
                <w:lang w:val="ro-RO"/>
              </w:rPr>
              <w:lastRenderedPageBreak/>
              <w:t>sintagmei „Codurile rețelelor electrice” poate genera ambiguități de interpretare.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58BE0E2" w14:textId="61A17C85" w:rsidR="00232893" w:rsidRPr="00A9306A" w:rsidRDefault="00644815" w:rsidP="00232893">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ia act.</w:t>
            </w:r>
          </w:p>
        </w:tc>
      </w:tr>
      <w:tr w:rsidR="00A9306A" w:rsidRPr="001B37B6" w:rsidDel="005B06DC" w14:paraId="2B6E7E01" w14:textId="77777777" w:rsidTr="00295AE6">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91D7DC3" w14:textId="7B714AE2" w:rsidR="00295AE6" w:rsidRPr="00A9306A" w:rsidRDefault="00295AE6" w:rsidP="00DC0D5F">
            <w:pPr>
              <w:pStyle w:val="ListParagraph"/>
              <w:spacing w:after="0" w:line="240" w:lineRule="auto"/>
              <w:ind w:left="100"/>
              <w:jc w:val="center"/>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S.R.L. „OPEM”</w:t>
            </w:r>
            <w:r w:rsidR="003712CD" w:rsidRPr="00A9306A">
              <w:rPr>
                <w:rFonts w:ascii="Times New Roman" w:eastAsia="Times New Roman" w:hAnsi="Times New Roman" w:cs="Times New Roman"/>
                <w:b/>
                <w:bCs/>
                <w:lang w:val="ro-RO" w:eastAsia="ru-RU"/>
              </w:rPr>
              <w:t xml:space="preserve"> (aviz</w:t>
            </w:r>
            <w:r w:rsidR="00CA2FDC">
              <w:rPr>
                <w:rFonts w:ascii="Times New Roman" w:eastAsia="Times New Roman" w:hAnsi="Times New Roman" w:cs="Times New Roman"/>
                <w:b/>
                <w:bCs/>
                <w:lang w:val="ro-RO" w:eastAsia="ru-RU"/>
              </w:rPr>
              <w:t xml:space="preserve"> suplimentar</w:t>
            </w:r>
            <w:r w:rsidR="003712CD" w:rsidRPr="00A9306A">
              <w:rPr>
                <w:rFonts w:ascii="Times New Roman" w:eastAsia="Times New Roman" w:hAnsi="Times New Roman" w:cs="Times New Roman"/>
                <w:b/>
                <w:bCs/>
                <w:lang w:val="ro-RO" w:eastAsia="ru-RU"/>
              </w:rPr>
              <w:t xml:space="preserve"> nr. 144 din 22.05.2026)</w:t>
            </w:r>
          </w:p>
        </w:tc>
      </w:tr>
      <w:tr w:rsidR="003712CD" w:rsidRPr="00A9306A" w:rsidDel="005B06DC" w14:paraId="13D57D0F" w14:textId="77777777" w:rsidTr="0046095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EBBB879" w14:textId="624FE0DF" w:rsidR="003712CD" w:rsidRPr="00A9306A" w:rsidRDefault="00681EFA" w:rsidP="003712CD">
            <w:pPr>
              <w:spacing w:after="0" w:line="240" w:lineRule="auto"/>
              <w:ind w:left="239" w:hanging="239"/>
              <w:jc w:val="both"/>
              <w:rPr>
                <w:rFonts w:ascii="Times New Roman" w:eastAsia="Times New Roman" w:hAnsi="Times New Roman" w:cs="Times New Roman"/>
                <w:bCs/>
                <w:lang w:val="ro-RO" w:eastAsia="ru-RU"/>
              </w:rPr>
            </w:pPr>
            <w:r>
              <w:rPr>
                <w:rFonts w:ascii="Times New Roman" w:eastAsia="Times New Roman" w:hAnsi="Times New Roman" w:cs="Times New Roman"/>
                <w:bCs/>
                <w:lang w:val="ro-RO" w:eastAsia="ru-RU"/>
              </w:rPr>
              <w:t xml:space="preserve">La </w:t>
            </w:r>
            <w:r w:rsidR="003712CD" w:rsidRPr="00A9306A">
              <w:rPr>
                <w:rFonts w:ascii="Times New Roman" w:eastAsia="Times New Roman" w:hAnsi="Times New Roman" w:cs="Times New Roman"/>
                <w:bCs/>
                <w:lang w:val="ro-RO" w:eastAsia="ru-RU"/>
              </w:rPr>
              <w:t>Pct. 96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2A0D01F" w14:textId="7EB5B5FB" w:rsidR="003712CD" w:rsidRPr="00A9306A" w:rsidRDefault="003712CD" w:rsidP="003712C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E5D311F" w14:textId="2F311767" w:rsidR="003712CD" w:rsidRPr="00A9306A" w:rsidRDefault="003712C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125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A81679" w14:textId="7E4ED18D" w:rsidR="003712CD" w:rsidRPr="00A9306A" w:rsidRDefault="00681EFA" w:rsidP="003712CD">
            <w:pPr>
              <w:spacing w:after="0"/>
              <w:ind w:right="93"/>
              <w:jc w:val="both"/>
              <w:rPr>
                <w:rFonts w:ascii="Times New Roman" w:hAnsi="Times New Roman" w:cs="Times New Roman"/>
                <w:lang w:val="en-US"/>
              </w:rPr>
            </w:pPr>
            <w:r>
              <w:rPr>
                <w:rFonts w:ascii="Times New Roman" w:hAnsi="Times New Roman" w:cs="Times New Roman"/>
                <w:lang w:val="ro-RO"/>
              </w:rPr>
              <w:t xml:space="preserve">Cu privire la propunerea Ministerului Energiei </w:t>
            </w:r>
            <w:r w:rsidR="006D0DCC">
              <w:rPr>
                <w:rFonts w:ascii="Times New Roman" w:hAnsi="Times New Roman" w:cs="Times New Roman"/>
                <w:lang w:val="ro-RO"/>
              </w:rPr>
              <w:t>de</w:t>
            </w:r>
            <w:r>
              <w:rPr>
                <w:rFonts w:ascii="Times New Roman" w:hAnsi="Times New Roman" w:cs="Times New Roman"/>
                <w:lang w:val="ro-RO"/>
              </w:rPr>
              <w:t xml:space="preserve"> stabilire</w:t>
            </w:r>
            <w:r w:rsidR="006D0DCC">
              <w:rPr>
                <w:rFonts w:ascii="Times New Roman" w:hAnsi="Times New Roman" w:cs="Times New Roman"/>
                <w:lang w:val="ro-RO"/>
              </w:rPr>
              <w:t xml:space="preserve"> </w:t>
            </w:r>
            <w:r>
              <w:rPr>
                <w:rFonts w:ascii="Times New Roman" w:hAnsi="Times New Roman" w:cs="Times New Roman"/>
                <w:lang w:val="ro-RO"/>
              </w:rPr>
              <w:t>a orei de închidere a PZU la 9.30, OPEM comunică că poate asigura decalarea orei atât din punct de vedere tehnic cât și organizator</w:t>
            </w:r>
            <w:bookmarkStart w:id="1" w:name="_GoBack"/>
            <w:bookmarkEnd w:id="1"/>
            <w:r>
              <w:rPr>
                <w:rFonts w:ascii="Times New Roman" w:hAnsi="Times New Roman" w:cs="Times New Roman"/>
                <w:lang w:val="ro-RO"/>
              </w:rPr>
              <w:t xml:space="preserve">ic.   </w:t>
            </w:r>
          </w:p>
          <w:p w14:paraId="78322F7A" w14:textId="21B741D1" w:rsidR="003712CD" w:rsidRPr="00A9306A" w:rsidRDefault="003712CD" w:rsidP="00681EFA">
            <w:pPr>
              <w:spacing w:after="0"/>
              <w:ind w:right="93"/>
              <w:jc w:val="both"/>
              <w:rPr>
                <w:rFonts w:ascii="Times New Roman" w:hAnsi="Times New Roman" w:cs="Times New Roman"/>
                <w:lang w:val="ro-RO"/>
              </w:rPr>
            </w:pPr>
            <w:r w:rsidRPr="00A9306A">
              <w:rPr>
                <w:rFonts w:ascii="Times New Roman" w:hAnsi="Times New Roman" w:cs="Times New Roman"/>
                <w:lang w:val="en-US"/>
              </w:rPr>
              <w:t xml:space="preserve"> </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8544485" w14:textId="0E64BC1B" w:rsidR="003712CD" w:rsidRPr="00A9306A" w:rsidRDefault="00DD2642" w:rsidP="00681EFA">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w:t>
            </w:r>
            <w:r w:rsidR="00681EFA">
              <w:rPr>
                <w:rFonts w:ascii="Times New Roman" w:eastAsia="Times New Roman" w:hAnsi="Times New Roman" w:cs="Times New Roman"/>
                <w:b/>
                <w:bCs/>
                <w:lang w:val="ro-RO" w:eastAsia="ru-RU"/>
              </w:rPr>
              <w:t>ia act.</w:t>
            </w:r>
          </w:p>
        </w:tc>
      </w:tr>
      <w:tr w:rsidR="00A9306A" w:rsidRPr="00A9306A" w:rsidDel="005B06DC" w14:paraId="4F8C3282" w14:textId="77777777" w:rsidTr="0046095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02B5AA8" w14:textId="5FDE5E6F" w:rsidR="003712CD" w:rsidRPr="00A9306A" w:rsidRDefault="003712CD" w:rsidP="003712CD">
            <w:pPr>
              <w:spacing w:after="0" w:line="240" w:lineRule="auto"/>
              <w:ind w:left="239" w:hanging="239"/>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A4186F8" w14:textId="4F5D02B4" w:rsidR="003712CD" w:rsidRPr="00A9306A" w:rsidRDefault="003712CD" w:rsidP="003712C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EE3AAD1" w14:textId="31F9DC6B" w:rsidR="003712CD" w:rsidRPr="00A9306A" w:rsidRDefault="003712CD" w:rsidP="003712C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126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283DCCB" w14:textId="7572CBC2" w:rsidR="003712CD" w:rsidRPr="00A9306A" w:rsidRDefault="003712CD">
            <w:pPr>
              <w:spacing w:after="0"/>
              <w:ind w:right="93"/>
              <w:jc w:val="both"/>
              <w:rPr>
                <w:rFonts w:ascii="Times New Roman" w:hAnsi="Times New Roman" w:cs="Times New Roman"/>
                <w:lang w:val="ro-RO"/>
              </w:rPr>
            </w:pPr>
            <w:r w:rsidRPr="00A9306A">
              <w:rPr>
                <w:rFonts w:ascii="Times New Roman" w:hAnsi="Times New Roman" w:cs="Times New Roman"/>
                <w:lang w:val="ro-RO"/>
              </w:rPr>
              <w:t>modificarea prevederilor cuprinse în TITLUL II (REGULILE PIEȚEI CONTRACTELOR BILATERALE), Capitolul II (Înregistrarea contractelor bilaterale) și ale Capitolului III (Determinarea poziției nete a participantului la piața contractelor bilaterale), în ceea ce privește:</w:t>
            </w:r>
          </w:p>
          <w:p w14:paraId="67BA1184" w14:textId="0C9E4C2A" w:rsidR="003712CD" w:rsidRPr="00A9306A" w:rsidRDefault="003712CD" w:rsidP="00DC0D5F">
            <w:pPr>
              <w:pStyle w:val="ListParagraph"/>
              <w:numPr>
                <w:ilvl w:val="0"/>
                <w:numId w:val="23"/>
              </w:numPr>
              <w:spacing w:after="0"/>
              <w:ind w:right="93"/>
              <w:jc w:val="both"/>
              <w:rPr>
                <w:rFonts w:ascii="Times New Roman" w:hAnsi="Times New Roman" w:cs="Times New Roman"/>
                <w:lang w:val="ro-RO"/>
              </w:rPr>
            </w:pPr>
            <w:r w:rsidRPr="00A9306A">
              <w:rPr>
                <w:rFonts w:ascii="Times New Roman" w:hAnsi="Times New Roman" w:cs="Times New Roman"/>
                <w:lang w:val="ro-RO"/>
              </w:rPr>
              <w:t>ora limită pentru închiderea perioadei de tranzacționare pe piața contractelor bilaterale, anterior zilei de livrare,</w:t>
            </w:r>
          </w:p>
          <w:p w14:paraId="683ED083" w14:textId="6D482856" w:rsidR="003712CD" w:rsidRPr="00A9306A" w:rsidRDefault="003712CD" w:rsidP="00DC0D5F">
            <w:pPr>
              <w:pStyle w:val="ListParagraph"/>
              <w:numPr>
                <w:ilvl w:val="0"/>
                <w:numId w:val="23"/>
              </w:numPr>
              <w:spacing w:after="0"/>
              <w:ind w:right="93"/>
              <w:jc w:val="both"/>
              <w:rPr>
                <w:rFonts w:ascii="Times New Roman" w:hAnsi="Times New Roman" w:cs="Times New Roman"/>
                <w:lang w:val="ro-RO"/>
              </w:rPr>
            </w:pPr>
            <w:r w:rsidRPr="00A9306A">
              <w:rPr>
                <w:rFonts w:ascii="Times New Roman" w:hAnsi="Times New Roman" w:cs="Times New Roman"/>
                <w:lang w:val="ro-RO"/>
              </w:rPr>
              <w:t>ora limită până la care participanții la piața contractelor bilaterale pot transmite la OPEE, modifica/anula, o notificare privind cantitățile de energie electrică ce urmează a fi vândute/cumpărate în ziua de livrare, specificate pentru fiecare interval de tranzacționare,</w:t>
            </w:r>
          </w:p>
          <w:p w14:paraId="4CD23071" w14:textId="029FA0D8" w:rsidR="003712CD" w:rsidRPr="00A9306A" w:rsidRDefault="003712CD" w:rsidP="00DC0D5F">
            <w:pPr>
              <w:pStyle w:val="ListParagraph"/>
              <w:numPr>
                <w:ilvl w:val="0"/>
                <w:numId w:val="23"/>
              </w:numPr>
              <w:spacing w:after="0"/>
              <w:ind w:right="93"/>
              <w:jc w:val="both"/>
              <w:rPr>
                <w:rFonts w:ascii="Times New Roman" w:hAnsi="Times New Roman" w:cs="Times New Roman"/>
                <w:lang w:val="ro-RO"/>
              </w:rPr>
            </w:pPr>
            <w:r w:rsidRPr="00A9306A">
              <w:rPr>
                <w:rFonts w:ascii="Times New Roman" w:hAnsi="Times New Roman" w:cs="Times New Roman"/>
                <w:lang w:val="ro-RO"/>
              </w:rPr>
              <w:t>ora limită până la care participanții la piața contractelor bilaterale pot transmite OPEE notificări corectate privind cantitățile de energie electrică ce urmează a fi vândute/cumpărate în ziua de livrare, specificate pentru fiecare interval de tranzacționare,</w:t>
            </w:r>
          </w:p>
          <w:p w14:paraId="5F1CEA26" w14:textId="36994CBF" w:rsidR="003712CD" w:rsidRPr="00A9306A" w:rsidRDefault="003712CD" w:rsidP="00DC0D5F">
            <w:pPr>
              <w:pStyle w:val="ListParagraph"/>
              <w:numPr>
                <w:ilvl w:val="0"/>
                <w:numId w:val="23"/>
              </w:numPr>
              <w:spacing w:after="0"/>
              <w:ind w:right="93"/>
              <w:jc w:val="both"/>
              <w:rPr>
                <w:rFonts w:ascii="Times New Roman" w:hAnsi="Times New Roman" w:cs="Times New Roman"/>
                <w:lang w:val="ro-RO"/>
              </w:rPr>
            </w:pPr>
            <w:r w:rsidRPr="00A9306A">
              <w:rPr>
                <w:rFonts w:ascii="Times New Roman" w:hAnsi="Times New Roman" w:cs="Times New Roman"/>
                <w:lang w:val="ro-RO"/>
              </w:rPr>
              <w:t xml:space="preserve">o ora limită până la care OPEE determină și transmite participanților la piața contractelor </w:t>
            </w:r>
            <w:r w:rsidRPr="00A9306A">
              <w:rPr>
                <w:rFonts w:ascii="Times New Roman" w:hAnsi="Times New Roman" w:cs="Times New Roman"/>
                <w:lang w:val="ro-RO"/>
              </w:rPr>
              <w:lastRenderedPageBreak/>
              <w:t>bilaterale poziția netă contractuală pentru fiecare interval de tranzacționare al zilei de livrare, a fiecărui participant, aferentă tranzacțiilor încheiate pe piața contractelor bilaterale;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34F9822" w14:textId="33FB3680" w:rsidR="003712CD" w:rsidRPr="00A9306A" w:rsidRDefault="000D08C8" w:rsidP="003712CD">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ia act. </w:t>
            </w:r>
          </w:p>
        </w:tc>
      </w:tr>
      <w:tr w:rsidR="00A9306A" w:rsidRPr="00A9306A" w:rsidDel="005B06DC" w14:paraId="390BCDFD" w14:textId="77777777" w:rsidTr="0046095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07A7D44" w14:textId="7DDEF181" w:rsidR="003712CD" w:rsidRPr="00A9306A" w:rsidRDefault="003712CD" w:rsidP="003712CD">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Pct. 22</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62483F5" w14:textId="07712D6A" w:rsidR="003712CD" w:rsidRPr="00A9306A" w:rsidRDefault="003712CD" w:rsidP="003712C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1E6F0D9" w14:textId="11ED8B77" w:rsidR="003712CD" w:rsidRPr="00A9306A" w:rsidRDefault="003712CD">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127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B27A11" w14:textId="6A5626F5" w:rsidR="003712CD" w:rsidRPr="00A9306A" w:rsidRDefault="003712CD" w:rsidP="003712CD">
            <w:pPr>
              <w:spacing w:after="0"/>
              <w:ind w:right="93"/>
              <w:jc w:val="both"/>
              <w:rPr>
                <w:rFonts w:ascii="Times New Roman" w:hAnsi="Times New Roman" w:cs="Times New Roman"/>
                <w:lang w:val="en-US"/>
              </w:rPr>
            </w:pPr>
            <w:r w:rsidRPr="00A9306A">
              <w:rPr>
                <w:rFonts w:ascii="Times New Roman" w:hAnsi="Times New Roman" w:cs="Times New Roman"/>
                <w:lang w:val="en-US"/>
              </w:rPr>
              <w:t>Conform comportamentului participanților până în prezent, nu au fost introduse oferte în ziua anterioară zilei de tranzacționare sau în avans. Astfel, apreciem faptul că ar fi necesară extinderea perioadei de ofertare în ziua de tranzacționare prin decalarea orelor de tranzacționare de la perioada 8:00-16:00 (ore EET) la perioada 7:30-15:30 (ore EET). Acest aspect ar trebui considerat și în modificarea definiției orelor de tranzacționare (în cadrul pct. 22: ore de tranzacționare - intervalul de timp de la ora 08:00 până la ora 16:00 a fiecărei zi de tranzacționare;) din RPEE.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01B1BA" w14:textId="65F5757A" w:rsidR="003712CD" w:rsidRPr="00A9306A" w:rsidRDefault="000D08C8" w:rsidP="003712CD">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372EA3" w:rsidRPr="00A9306A" w:rsidDel="005B06DC" w14:paraId="71D97BA6" w14:textId="77777777" w:rsidTr="0046095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EA3D34" w14:textId="4DBDC47C" w:rsidR="00372EA3" w:rsidRPr="00A9306A" w:rsidRDefault="00372EA3" w:rsidP="00372EA3">
            <w:pPr>
              <w:spacing w:after="0" w:line="240" w:lineRule="auto"/>
              <w:ind w:left="239" w:hanging="239"/>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t>Pct. 740 din RPEE</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93AAE1B" w14:textId="2F911B87" w:rsidR="00372EA3" w:rsidRPr="00A9306A" w:rsidRDefault="00372EA3" w:rsidP="00372EA3">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OPEM</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B36472E" w14:textId="63CA6FE8" w:rsidR="00372EA3" w:rsidRPr="00A9306A" w:rsidRDefault="00372EA3">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128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6A6708E" w14:textId="77777777" w:rsidR="00372EA3" w:rsidRPr="00A9306A" w:rsidRDefault="00372EA3" w:rsidP="00372EA3">
            <w:pPr>
              <w:spacing w:after="0"/>
              <w:ind w:right="93"/>
              <w:jc w:val="both"/>
              <w:rPr>
                <w:rFonts w:ascii="Times New Roman" w:hAnsi="Times New Roman" w:cs="Times New Roman"/>
                <w:lang w:val="ro-RO"/>
              </w:rPr>
            </w:pPr>
            <w:r w:rsidRPr="00A9306A">
              <w:rPr>
                <w:rFonts w:ascii="Times New Roman" w:hAnsi="Times New Roman" w:cs="Times New Roman"/>
                <w:lang w:val="ro-RO"/>
              </w:rPr>
              <w:t xml:space="preserve">Se propune de expus în redacția următoare: </w:t>
            </w:r>
          </w:p>
          <w:p w14:paraId="4C5595D6" w14:textId="0D2E12C0" w:rsidR="00372EA3" w:rsidRPr="00A9306A" w:rsidRDefault="00372EA3" w:rsidP="00372EA3">
            <w:pPr>
              <w:spacing w:after="0"/>
              <w:ind w:right="93"/>
              <w:jc w:val="both"/>
              <w:rPr>
                <w:rFonts w:ascii="Times New Roman" w:hAnsi="Times New Roman" w:cs="Times New Roman"/>
                <w:i/>
                <w:lang w:val="ro-RO"/>
              </w:rPr>
            </w:pPr>
            <w:r w:rsidRPr="00A9306A">
              <w:rPr>
                <w:rFonts w:ascii="Times New Roman" w:hAnsi="Times New Roman" w:cs="Times New Roman"/>
                <w:i/>
                <w:lang w:val="ro-RO"/>
              </w:rPr>
              <w:t>„740. Indicatorii privind funcționarea pieței stabiliți la pct. 739 sunt publicați de către OPEE pe pagina web oficială pentru fiecare lună/zi de livrare sau interval de tranzacționare al zilei de livrare, după caz. Informația publicată pe pagina web este agregată la un nivel care să nu permită identificarea situației unui singur participant la piață. Rapoartele privind POCB, PZU și PI trebuie actualizate ori de câte ori informațiile se modifică.”</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A6222B0" w14:textId="58B9A0C5" w:rsidR="00372EA3" w:rsidRPr="00A9306A" w:rsidRDefault="00C415BA" w:rsidP="00372EA3">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A9306A" w:rsidRPr="001B37B6" w:rsidDel="005B06DC" w14:paraId="69D709F4" w14:textId="77777777" w:rsidTr="00EE68CC">
        <w:trPr>
          <w:gridAfter w:val="2"/>
          <w:wAfter w:w="7" w:type="pct"/>
          <w:jc w:val="center"/>
        </w:trPr>
        <w:tc>
          <w:tcPr>
            <w:tcW w:w="4993"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9E3152" w14:textId="3663081A" w:rsidR="00EE68CC" w:rsidRPr="00A9306A" w:rsidRDefault="00EE68CC" w:rsidP="00DC0D5F">
            <w:pPr>
              <w:pStyle w:val="ListParagraph"/>
              <w:spacing w:after="0" w:line="240" w:lineRule="auto"/>
              <w:ind w:left="100"/>
              <w:jc w:val="center"/>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Expertiza Ministerului Justiției (aviz nr. 04/1-5651 din 22.05.2026)</w:t>
            </w:r>
          </w:p>
        </w:tc>
      </w:tr>
      <w:tr w:rsidR="00372EA3" w:rsidRPr="00A9306A" w:rsidDel="005B06DC" w14:paraId="79AA5C60" w14:textId="77777777" w:rsidTr="0046095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9A5B672" w14:textId="6ABFCAE0" w:rsidR="00372EA3" w:rsidRPr="00A9306A" w:rsidRDefault="009C4C56" w:rsidP="00372EA3">
            <w:pPr>
              <w:spacing w:after="0" w:line="240" w:lineRule="auto"/>
              <w:ind w:left="239" w:hanging="239"/>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5552754" w14:textId="7C19AD41" w:rsidR="00372EA3" w:rsidRPr="00A9306A" w:rsidRDefault="004D7DEF" w:rsidP="00372EA3">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Justiției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ED29B5C" w14:textId="420409B9" w:rsidR="00372EA3" w:rsidRPr="00A9306A" w:rsidRDefault="004D7DEF" w:rsidP="00372EA3">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129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09EC3BB" w14:textId="3A26A384" w:rsidR="00372EA3" w:rsidRPr="00A9306A" w:rsidRDefault="009C4C56" w:rsidP="00372EA3">
            <w:pPr>
              <w:spacing w:after="0"/>
              <w:ind w:right="93"/>
              <w:jc w:val="both"/>
              <w:rPr>
                <w:rFonts w:ascii="Times New Roman" w:hAnsi="Times New Roman" w:cs="Times New Roman"/>
                <w:lang w:val="ro-RO"/>
              </w:rPr>
            </w:pPr>
            <w:r w:rsidRPr="00A9306A">
              <w:rPr>
                <w:rFonts w:ascii="Times New Roman" w:hAnsi="Times New Roman" w:cs="Times New Roman"/>
                <w:lang w:val="ro-RO"/>
              </w:rPr>
              <w:t xml:space="preserve">Pornind de la volumul modificărilor propuse la Hotărârea Consiliului de administrație al Agenției Naționale pentru Reglementare în Energetică nr. 283/2020, precum și temeiul legal invocat în vederea operării acestor modificări, pentru comoditatea aplicării </w:t>
            </w:r>
            <w:r w:rsidRPr="00A9306A">
              <w:rPr>
                <w:rFonts w:ascii="Times New Roman" w:hAnsi="Times New Roman" w:cs="Times New Roman"/>
                <w:lang w:val="ro-RO"/>
              </w:rPr>
              <w:lastRenderedPageBreak/>
              <w:t>prevederilor actului normativ recomandăm autorului proiectului de examina oportunitatea expunerii acestuia în redacție nouă.</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5C7B653" w14:textId="181069B7" w:rsidR="00372EA3" w:rsidRPr="00A9306A" w:rsidRDefault="00C415BA" w:rsidP="00372EA3">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ia act.</w:t>
            </w:r>
          </w:p>
        </w:tc>
      </w:tr>
      <w:tr w:rsidR="009C4C56" w:rsidRPr="00A9306A" w:rsidDel="005B06DC" w14:paraId="4E8BC321" w14:textId="77777777" w:rsidTr="0046095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A6C0FE" w14:textId="2FBFEDE1" w:rsidR="009C4C56" w:rsidRPr="00A9306A" w:rsidRDefault="009C4C56" w:rsidP="009C4C56">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3469C53" w14:textId="1C3F8F06" w:rsidR="009C4C56" w:rsidRPr="00A9306A" w:rsidRDefault="009C4C56" w:rsidP="009C4C56">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Justiției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6E80400" w14:textId="7C2FAC05" w:rsidR="009C4C56" w:rsidRPr="00A9306A" w:rsidRDefault="009C4C56" w:rsidP="009C4C56">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130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3587ED" w14:textId="15B709F3" w:rsidR="009C4C56" w:rsidRPr="00A9306A" w:rsidRDefault="009C4C56" w:rsidP="009C4C56">
            <w:pPr>
              <w:spacing w:after="0"/>
              <w:ind w:right="93"/>
              <w:jc w:val="both"/>
              <w:rPr>
                <w:rFonts w:ascii="Times New Roman" w:hAnsi="Times New Roman" w:cs="Times New Roman"/>
                <w:lang w:val="ro-RO"/>
              </w:rPr>
            </w:pPr>
            <w:r w:rsidRPr="00A9306A">
              <w:rPr>
                <w:rFonts w:ascii="Times New Roman" w:hAnsi="Times New Roman" w:cs="Times New Roman"/>
                <w:lang w:val="ro-RO"/>
              </w:rPr>
              <w:t>Cu titlu de remarcă generală, atragem atenția asupra necesității revizuirii numerotării elementelor structurale din proiect, în conformitate cu normele tehnicii legislative și uzanțelor de redactare a actelor normative. Astfel, diviziunile actului de modificare urmează a fi numerotate unitar, cu respectarea structurii prevăzute pentru articole, puncte, alineate, litere și subdiviziunile acestora. În forma prezentată, proiectul conține elemente structurale redate neuniform, inclusiv puncte și subpuncte a căror numerotare poate crea confuzii în aplicarea actului.</w:t>
            </w:r>
          </w:p>
          <w:p w14:paraId="3DEE6AE9" w14:textId="7DAC3A2E" w:rsidR="009C4C56" w:rsidRPr="00A9306A" w:rsidRDefault="009C4C56" w:rsidP="009C4C56">
            <w:pPr>
              <w:spacing w:after="0"/>
              <w:ind w:right="93"/>
              <w:jc w:val="both"/>
              <w:rPr>
                <w:rFonts w:ascii="Times New Roman" w:hAnsi="Times New Roman" w:cs="Times New Roman"/>
                <w:lang w:val="ro-RO"/>
              </w:rPr>
            </w:pPr>
            <w:r w:rsidRPr="00A9306A">
              <w:rPr>
                <w:rFonts w:ascii="Times New Roman" w:hAnsi="Times New Roman" w:cs="Times New Roman"/>
                <w:lang w:val="ro-RO"/>
              </w:rPr>
              <w:t>Totodată, în partea ce vizează însemnarea diviziunilor unei dispoziții se consideră necesară respectarea art. 52 alin. (3) al Legii nr. 100/2017, care prevede că, pentru interpretare corectă și aplicare comodă, punctele pot fi divizate în subpuncte care se numerotează prin adăugarea consecutivă a cifrelor arabe, până la gradul de detaliere necesar. Astfel, însemnarea prin „(i), (ii), (iii)”, se va conforma rigorilor de tehnică legislativă.</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E8850AC" w14:textId="6E3D045C" w:rsidR="009C4C56" w:rsidRPr="00A9306A" w:rsidRDefault="00C415BA" w:rsidP="009C4C56">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ia act.</w:t>
            </w:r>
          </w:p>
        </w:tc>
      </w:tr>
      <w:tr w:rsidR="00585B8F" w:rsidRPr="00A9306A" w:rsidDel="005B06DC" w14:paraId="424506D3" w14:textId="77777777" w:rsidTr="0046095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C9B183" w14:textId="1B2F3F4F" w:rsidR="00585B8F" w:rsidRPr="00A9306A" w:rsidRDefault="00585B8F" w:rsidP="00585B8F">
            <w:pPr>
              <w:spacing w:after="0" w:line="240" w:lineRule="auto"/>
              <w:ind w:left="239" w:hanging="239"/>
              <w:jc w:val="both"/>
              <w:rPr>
                <w:rFonts w:ascii="Times New Roman" w:eastAsia="Times New Roman" w:hAnsi="Times New Roman" w:cs="Times New Roman"/>
                <w:bCs/>
                <w:lang w:val="en-US" w:eastAsia="ru-RU"/>
              </w:rPr>
            </w:pPr>
            <w:r w:rsidRPr="00A9306A">
              <w:rPr>
                <w:rFonts w:ascii="Times New Roman" w:eastAsia="Times New Roman" w:hAnsi="Times New Roman" w:cs="Times New Roman"/>
                <w:bCs/>
                <w:lang w:val="en-US" w:eastAsia="ru-RU"/>
              </w:rPr>
              <w:t>Subpct. 1)</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EABD756" w14:textId="3EDD417D" w:rsidR="00585B8F" w:rsidRPr="00A9306A" w:rsidRDefault="00585B8F" w:rsidP="00585B8F">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Justiției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170FBE5" w14:textId="02F1E5F5" w:rsidR="00585B8F" w:rsidRPr="00A9306A" w:rsidRDefault="00585B8F">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131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67C718E" w14:textId="620DF374" w:rsidR="00585B8F" w:rsidRPr="00A9306A" w:rsidRDefault="00585B8F" w:rsidP="00585B8F">
            <w:pPr>
              <w:spacing w:after="0"/>
              <w:ind w:right="93"/>
              <w:jc w:val="both"/>
              <w:rPr>
                <w:rFonts w:ascii="Times New Roman" w:hAnsi="Times New Roman" w:cs="Times New Roman"/>
                <w:lang w:val="en-US"/>
              </w:rPr>
            </w:pPr>
            <w:r w:rsidRPr="00A9306A">
              <w:rPr>
                <w:rFonts w:ascii="Times New Roman" w:hAnsi="Times New Roman" w:cs="Times New Roman"/>
                <w:lang w:val="en-US"/>
              </w:rPr>
              <w:t>La subpct. 1), dispoziția de modificare va avea următorul cuprins „Pe tot parcursul textului, cuvintele „piața energiei electrice pe parcursul zilei” și „piața pe parcursul zilei” la orice formă gramaticală, se substituie cu cuvintele „piața intrazilnică”, la forma gramaticală corespunzătoare, iar abrevierea „PPZ” se substituie cu abrevierea „PI””</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F1D4DF9" w14:textId="4A3D28E3" w:rsidR="00585B8F" w:rsidRPr="00A9306A" w:rsidRDefault="00C415BA" w:rsidP="00585B8F">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585B8F" w:rsidRPr="00A9306A" w:rsidDel="005B06DC" w14:paraId="094F3C5D" w14:textId="77777777" w:rsidTr="0046095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D856B9B" w14:textId="0F869F3A" w:rsidR="00585B8F" w:rsidRPr="00A9306A" w:rsidRDefault="00585B8F">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Subpct. 2)</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27E08CE" w14:textId="2807BF97" w:rsidR="00585B8F" w:rsidRPr="00A9306A" w:rsidRDefault="00585B8F" w:rsidP="00585B8F">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Justiției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824851A" w14:textId="1BF673B4" w:rsidR="00585B8F" w:rsidRPr="00A9306A" w:rsidRDefault="00585B8F">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132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D9A0DCA" w14:textId="77777777" w:rsidR="00585B8F" w:rsidRPr="00A9306A" w:rsidRDefault="00585B8F" w:rsidP="00585B8F">
            <w:pPr>
              <w:spacing w:after="0"/>
              <w:ind w:right="93"/>
              <w:jc w:val="both"/>
              <w:rPr>
                <w:rFonts w:ascii="Times New Roman" w:hAnsi="Times New Roman" w:cs="Times New Roman"/>
                <w:lang w:val="ro-RO"/>
              </w:rPr>
            </w:pPr>
            <w:r w:rsidRPr="00A9306A">
              <w:rPr>
                <w:rFonts w:ascii="Times New Roman" w:hAnsi="Times New Roman" w:cs="Times New Roman"/>
                <w:lang w:val="ro-RO"/>
              </w:rPr>
              <w:t>La subpct. 2):</w:t>
            </w:r>
          </w:p>
          <w:p w14:paraId="2A0FD3BA" w14:textId="77777777" w:rsidR="00585B8F" w:rsidRPr="00A9306A" w:rsidRDefault="00585B8F" w:rsidP="00585B8F">
            <w:pPr>
              <w:spacing w:after="0"/>
              <w:ind w:right="93"/>
              <w:jc w:val="both"/>
              <w:rPr>
                <w:rFonts w:ascii="Times New Roman" w:hAnsi="Times New Roman" w:cs="Times New Roman"/>
                <w:lang w:val="ro-RO"/>
              </w:rPr>
            </w:pPr>
            <w:r w:rsidRPr="00A9306A">
              <w:rPr>
                <w:rFonts w:ascii="Times New Roman" w:hAnsi="Times New Roman" w:cs="Times New Roman"/>
                <w:lang w:val="ro-RO"/>
              </w:rPr>
              <w:t xml:space="preserve">În dispoziția de modificare cuvintele „se expune în redacția următoare” se vor substitui cu cuvintele „va </w:t>
            </w:r>
            <w:r w:rsidRPr="00A9306A">
              <w:rPr>
                <w:rFonts w:ascii="Times New Roman" w:hAnsi="Times New Roman" w:cs="Times New Roman"/>
                <w:lang w:val="ro-RO"/>
              </w:rPr>
              <w:lastRenderedPageBreak/>
              <w:t>avea următorul cuprins”. În cazul expunerii în redacție nouă a unui element structural sau al completării cu o nouă dispoziție, urmează a fi utilizată formula „va avea următorul cuprins:”, iar dispozițiile de modificare trebuie să nominalizeze expres textul vizat, cu toate elementele de identificare necesare. În proiect se constată utilizarea neuniformă a formulelor „se expune în redacția următoare”, „va avea următorul cuprins”, fapt ce impune o uniformizare tehnico-legislativă a întregului text din proiect.</w:t>
            </w:r>
          </w:p>
          <w:p w14:paraId="1C130E1D" w14:textId="3C3A5C24" w:rsidR="00585B8F" w:rsidRPr="00A9306A" w:rsidRDefault="00585B8F" w:rsidP="00585B8F">
            <w:pPr>
              <w:spacing w:after="0"/>
              <w:ind w:right="93"/>
              <w:jc w:val="both"/>
              <w:rPr>
                <w:rFonts w:ascii="Times New Roman" w:hAnsi="Times New Roman" w:cs="Times New Roman"/>
                <w:lang w:val="ro-RO"/>
              </w:rPr>
            </w:pPr>
            <w:r w:rsidRPr="00A9306A">
              <w:rPr>
                <w:rFonts w:ascii="Times New Roman" w:hAnsi="Times New Roman" w:cs="Times New Roman"/>
                <w:lang w:val="ro-RO"/>
              </w:rPr>
              <w:t>Totodată, expunerea în redacție nouă a pct. 1, 2 și 3 se va comasa într-un singur punct, deoarece vizează elemente structurale ordonate consecutiv, iar dispoziția va avea următorul cuprins: „Punctele 1-3 vor avea următorul cuprins:” (observație valabilă pentru toate cazurile similare din proiect).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21135F2" w14:textId="5D71C59E" w:rsidR="00585B8F" w:rsidRPr="00A9306A" w:rsidRDefault="00236B7C" w:rsidP="00585B8F">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tc>
      </w:tr>
      <w:tr w:rsidR="00585B8F" w:rsidRPr="00A9306A" w:rsidDel="005B06DC" w14:paraId="57E6FC16" w14:textId="77777777" w:rsidTr="0046095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FCB7F25" w14:textId="7964A712" w:rsidR="00585B8F" w:rsidRPr="00A9306A" w:rsidRDefault="00585B8F">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Subpct. 5)</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CD99397" w14:textId="632C1BB4" w:rsidR="00585B8F" w:rsidRPr="00A9306A" w:rsidRDefault="00585B8F" w:rsidP="00585B8F">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Justiției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200104D" w14:textId="4DE4BDE4" w:rsidR="00585B8F" w:rsidRPr="00A9306A" w:rsidRDefault="00585B8F">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133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77E2AF9" w14:textId="0BA81474" w:rsidR="00585B8F" w:rsidRPr="00A9306A" w:rsidRDefault="00585B8F" w:rsidP="00585B8F">
            <w:pPr>
              <w:spacing w:after="0"/>
              <w:ind w:right="93"/>
              <w:jc w:val="both"/>
              <w:rPr>
                <w:rFonts w:ascii="Times New Roman" w:hAnsi="Times New Roman" w:cs="Times New Roman"/>
                <w:lang w:val="en-US"/>
              </w:rPr>
            </w:pPr>
            <w:r w:rsidRPr="00A9306A">
              <w:rPr>
                <w:rFonts w:ascii="Times New Roman" w:hAnsi="Times New Roman" w:cs="Times New Roman"/>
                <w:lang w:val="en-US"/>
              </w:rPr>
              <w:t>La subpct. 5), după cuvintele „completează cu” se va suplini cu cuvântul „textul”.</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E43537E" w14:textId="5E4EE8FD" w:rsidR="00585B8F" w:rsidRPr="00A9306A" w:rsidRDefault="00236B7C" w:rsidP="00585B8F">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tc>
      </w:tr>
      <w:tr w:rsidR="00585B8F" w:rsidRPr="00A9306A" w:rsidDel="005B06DC" w14:paraId="28A1CE0A" w14:textId="77777777" w:rsidTr="0046095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361C6BC" w14:textId="2F365BF3" w:rsidR="00585B8F" w:rsidRPr="00A9306A" w:rsidRDefault="00585B8F">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Subpct. 7)</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91205F7" w14:textId="52B7FFD3" w:rsidR="00585B8F" w:rsidRPr="00A9306A" w:rsidRDefault="00585B8F" w:rsidP="00585B8F">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Justiției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737BD59B" w14:textId="3E130614" w:rsidR="00585B8F" w:rsidRPr="00A9306A" w:rsidRDefault="00585B8F">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134</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56DEC8C" w14:textId="77777777" w:rsidR="00585B8F" w:rsidRPr="00A9306A" w:rsidRDefault="00585B8F" w:rsidP="00585B8F">
            <w:pPr>
              <w:spacing w:after="0"/>
              <w:ind w:right="93"/>
              <w:jc w:val="both"/>
              <w:rPr>
                <w:rFonts w:ascii="Times New Roman" w:hAnsi="Times New Roman" w:cs="Times New Roman"/>
                <w:lang w:val="ro-RO"/>
              </w:rPr>
            </w:pPr>
            <w:r w:rsidRPr="00A9306A">
              <w:rPr>
                <w:rFonts w:ascii="Times New Roman" w:hAnsi="Times New Roman" w:cs="Times New Roman"/>
                <w:lang w:val="ro-RO"/>
              </w:rPr>
              <w:t>La subpct. 7), ce vizează modificarea punctului 22:</w:t>
            </w:r>
          </w:p>
          <w:p w14:paraId="35186BD6" w14:textId="77777777" w:rsidR="00585B8F" w:rsidRPr="00A9306A" w:rsidRDefault="00585B8F" w:rsidP="00585B8F">
            <w:pPr>
              <w:spacing w:after="0"/>
              <w:ind w:right="93"/>
              <w:jc w:val="both"/>
              <w:rPr>
                <w:rFonts w:ascii="Times New Roman" w:hAnsi="Times New Roman" w:cs="Times New Roman"/>
                <w:lang w:val="ro-RO"/>
              </w:rPr>
            </w:pPr>
            <w:r w:rsidRPr="00A9306A">
              <w:rPr>
                <w:rFonts w:ascii="Times New Roman" w:hAnsi="Times New Roman" w:cs="Times New Roman"/>
                <w:lang w:val="ro-RO"/>
              </w:rPr>
              <w:t>la primul aliniat, dispoziția de modificare va avea următorul cuprins: „La dispoziția introductivă de la pct. 22, cuvintele „termenii definiți în” se substituie cu cuvintele ”noțiuni din”, iar cuvintele „următorii termeni și definiții” se substituie cu cuvintele „următoarele noțiuni””;</w:t>
            </w:r>
          </w:p>
          <w:p w14:paraId="04EDB455" w14:textId="77777777" w:rsidR="00585B8F" w:rsidRPr="00A9306A" w:rsidRDefault="00585B8F" w:rsidP="00585B8F">
            <w:pPr>
              <w:spacing w:after="0"/>
              <w:ind w:right="93"/>
              <w:jc w:val="both"/>
              <w:rPr>
                <w:rFonts w:ascii="Times New Roman" w:hAnsi="Times New Roman" w:cs="Times New Roman"/>
                <w:lang w:val="ro-RO"/>
              </w:rPr>
            </w:pPr>
            <w:r w:rsidRPr="00A9306A">
              <w:rPr>
                <w:rFonts w:ascii="Times New Roman" w:hAnsi="Times New Roman" w:cs="Times New Roman"/>
                <w:lang w:val="ro-RO"/>
              </w:rPr>
              <w:t>în partea ce vizează excluderea unor noțiuni de la pct. 22, se recomandă verificarea suplimentară a corelării terminologice a întregului text, având în vedere volumul noțiunilor tehnice propuse spre excludere și abrogarea concomitentă a mai multor titluri, capitole și puncte în care acestea erau utilizate. Totodată, urmează a</w:t>
            </w:r>
          </w:p>
          <w:p w14:paraId="2E2BCE36" w14:textId="77777777" w:rsidR="00585B8F" w:rsidRPr="00A9306A" w:rsidRDefault="00585B8F" w:rsidP="00585B8F">
            <w:pPr>
              <w:spacing w:after="0"/>
              <w:ind w:right="93"/>
              <w:jc w:val="both"/>
              <w:rPr>
                <w:rFonts w:ascii="Times New Roman" w:hAnsi="Times New Roman" w:cs="Times New Roman"/>
                <w:lang w:val="ro-RO"/>
              </w:rPr>
            </w:pPr>
            <w:r w:rsidRPr="00A9306A">
              <w:rPr>
                <w:rFonts w:ascii="Times New Roman" w:hAnsi="Times New Roman" w:cs="Times New Roman"/>
                <w:lang w:val="ro-RO"/>
              </w:rPr>
              <w:lastRenderedPageBreak/>
              <w:t>se asigura că noțiunile eliminate nu mai sunt necesare pentru aplicarea dispozițiilor rămase în vigoare;</w:t>
            </w:r>
          </w:p>
          <w:p w14:paraId="70BE8554" w14:textId="1E1E7EC3" w:rsidR="00585B8F" w:rsidRPr="00A9306A" w:rsidRDefault="00585B8F" w:rsidP="00585B8F">
            <w:pPr>
              <w:spacing w:after="0"/>
              <w:ind w:right="93"/>
              <w:jc w:val="both"/>
              <w:rPr>
                <w:rFonts w:ascii="Times New Roman" w:hAnsi="Times New Roman" w:cs="Times New Roman"/>
                <w:lang w:val="ro-RO"/>
              </w:rPr>
            </w:pPr>
            <w:r w:rsidRPr="00A9306A">
              <w:rPr>
                <w:rFonts w:ascii="Times New Roman" w:hAnsi="Times New Roman" w:cs="Times New Roman"/>
                <w:lang w:val="ro-RO"/>
              </w:rPr>
              <w:t>la alineatul trei, ce vizează completarea cu noțiunea „piața organizată a contractelor bilaterale”, din punct de vedere al respectării regulilor de tehnică legislativă sugerăm ca noțiunea propusă să fie integrată în ordine alfabetică. Astfel, se va indica, în mod particular, după care noțiune se va introduce.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80DE89E" w14:textId="0920F1CB" w:rsidR="00585B8F" w:rsidRPr="00A9306A" w:rsidRDefault="00067F41" w:rsidP="00585B8F">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 xml:space="preserve">Se acceptă. </w:t>
            </w:r>
          </w:p>
        </w:tc>
      </w:tr>
      <w:tr w:rsidR="00585B8F" w:rsidRPr="00A9306A" w:rsidDel="005B06DC" w14:paraId="3166E9BC" w14:textId="77777777" w:rsidTr="0046095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626A2AE6" w14:textId="57503338" w:rsidR="00585B8F" w:rsidRPr="00A9306A" w:rsidRDefault="00585B8F">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Subpct. 8)</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DFCAE85" w14:textId="69CD2AC1" w:rsidR="00585B8F" w:rsidRPr="00A9306A" w:rsidRDefault="00585B8F" w:rsidP="00585B8F">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Justiției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1BFEC8D" w14:textId="599CA7B2" w:rsidR="00585B8F" w:rsidRPr="00A9306A" w:rsidRDefault="00585B8F">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135</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AE29498" w14:textId="381E73A1" w:rsidR="00585B8F" w:rsidRPr="00A9306A" w:rsidRDefault="00585B8F" w:rsidP="00585B8F">
            <w:pPr>
              <w:spacing w:after="0"/>
              <w:ind w:right="93"/>
              <w:jc w:val="both"/>
              <w:rPr>
                <w:rFonts w:ascii="Times New Roman" w:hAnsi="Times New Roman" w:cs="Times New Roman"/>
                <w:lang w:val="en-US"/>
              </w:rPr>
            </w:pPr>
            <w:r w:rsidRPr="00A9306A">
              <w:rPr>
                <w:rFonts w:ascii="Times New Roman" w:hAnsi="Times New Roman" w:cs="Times New Roman"/>
                <w:lang w:val="en-US"/>
              </w:rPr>
              <w:t>La subpct. 8), cuvântul „textul” se va substitui cu cuvântul „cuvintele”. Menționăm că, potrivit regulilor de tehnică legislativă, la schimbarea unor cuvinte din conținutul textului unui act normativ, pentru exprimarea corectă, se menționează despre substituirea „cuvintelor” respective, iar la schimbarea unor cifre, semne și cuvinte din conținutul textului unui act normativ, se menționează despre substituirea „textului” respectiv (observație valabilă în tot textul proiectului).</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6B6DFB" w14:textId="48EFFF6F" w:rsidR="00585B8F" w:rsidRPr="00A9306A" w:rsidRDefault="00067F41" w:rsidP="00585B8F">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tc>
      </w:tr>
      <w:tr w:rsidR="00C108A7" w:rsidRPr="00A9306A" w:rsidDel="005B06DC" w14:paraId="108FF179" w14:textId="77777777" w:rsidTr="0046095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4ED2F5D" w14:textId="37A886CB" w:rsidR="00C108A7" w:rsidRPr="00A9306A" w:rsidRDefault="00C108A7">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Subpct. 11)</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A3ED488" w14:textId="098B75FD" w:rsidR="00C108A7" w:rsidRPr="00A9306A" w:rsidRDefault="00C108A7" w:rsidP="00C108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Justiției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76C45C4" w14:textId="0C54F2B1" w:rsidR="00C108A7" w:rsidRPr="00A9306A" w:rsidRDefault="00C108A7">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136</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58F333" w14:textId="77777777" w:rsidR="00C108A7" w:rsidRPr="00A9306A" w:rsidRDefault="00C108A7" w:rsidP="00C108A7">
            <w:pPr>
              <w:spacing w:after="0"/>
              <w:ind w:right="93"/>
              <w:jc w:val="both"/>
              <w:rPr>
                <w:rFonts w:ascii="Times New Roman" w:hAnsi="Times New Roman" w:cs="Times New Roman"/>
                <w:lang w:val="ro-RO"/>
              </w:rPr>
            </w:pPr>
            <w:r w:rsidRPr="00A9306A">
              <w:rPr>
                <w:rFonts w:ascii="Times New Roman" w:hAnsi="Times New Roman" w:cs="Times New Roman"/>
                <w:lang w:val="ro-RO"/>
              </w:rPr>
              <w:t>La subpct. 11), textul „27, 28, 28</w:t>
            </w:r>
            <w:r w:rsidRPr="00A9306A">
              <w:rPr>
                <w:rFonts w:ascii="Times New Roman" w:hAnsi="Times New Roman" w:cs="Times New Roman"/>
                <w:vertAlign w:val="superscript"/>
                <w:lang w:val="ro-RO"/>
              </w:rPr>
              <w:t xml:space="preserve">1 </w:t>
            </w:r>
            <w:r w:rsidRPr="00A9306A">
              <w:rPr>
                <w:rFonts w:ascii="Times New Roman" w:hAnsi="Times New Roman" w:cs="Times New Roman"/>
                <w:lang w:val="ro-RO"/>
              </w:rPr>
              <w:t>– 28</w:t>
            </w:r>
            <w:r w:rsidRPr="00A9306A">
              <w:rPr>
                <w:rFonts w:ascii="Times New Roman" w:hAnsi="Times New Roman" w:cs="Times New Roman"/>
                <w:vertAlign w:val="superscript"/>
                <w:lang w:val="ro-RO"/>
              </w:rPr>
              <w:t>3</w:t>
            </w:r>
            <w:r w:rsidRPr="00A9306A">
              <w:rPr>
                <w:rFonts w:ascii="Times New Roman" w:hAnsi="Times New Roman" w:cs="Times New Roman"/>
                <w:lang w:val="ro-RO"/>
              </w:rPr>
              <w:t>” se va substitui cu textul „27-28</w:t>
            </w:r>
            <w:r w:rsidRPr="00A9306A">
              <w:rPr>
                <w:rFonts w:ascii="Times New Roman" w:hAnsi="Times New Roman" w:cs="Times New Roman"/>
                <w:vertAlign w:val="superscript"/>
                <w:lang w:val="ro-RO"/>
              </w:rPr>
              <w:t>3</w:t>
            </w:r>
            <w:r w:rsidRPr="00A9306A">
              <w:rPr>
                <w:rFonts w:ascii="Times New Roman" w:hAnsi="Times New Roman" w:cs="Times New Roman"/>
                <w:lang w:val="ro-RO"/>
              </w:rPr>
              <w:t>”. Se va reține că doar în cazul în care se face referință la mai mult de două elemente structurale consecutive, acestea se menționează prin cratimă.</w:t>
            </w:r>
          </w:p>
          <w:p w14:paraId="2FBD3A4F" w14:textId="29769C75" w:rsidR="00C108A7" w:rsidRPr="00A9306A" w:rsidRDefault="00C108A7" w:rsidP="00C108A7">
            <w:pPr>
              <w:spacing w:after="0"/>
              <w:ind w:right="93"/>
              <w:jc w:val="both"/>
              <w:rPr>
                <w:rFonts w:ascii="Times New Roman" w:hAnsi="Times New Roman" w:cs="Times New Roman"/>
                <w:lang w:val="ro-RO"/>
              </w:rPr>
            </w:pPr>
            <w:r w:rsidRPr="00A9306A">
              <w:rPr>
                <w:rFonts w:ascii="Times New Roman" w:hAnsi="Times New Roman" w:cs="Times New Roman"/>
                <w:lang w:val="ro-RO"/>
              </w:rPr>
              <w:t>Totodată, potrivit regulilor de tehnică legislativă, pentru exprimarea normativă a intenției de scoatere din vigoare a unor prevederi, în cazul elementelor structurale ale actului normativ se utilizează verbul „se abrogă”, iar în cazul eliminării unor cuvinte, sintagme, enunțuri se utilizează verbul ,,se exclude”. Ținând cont de prevederea legală enunțată, textul „se exclude” se va substitui cu textul „se abrogă” (observație valabilă pentru toate cazurile similare din proiect).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972B4D4" w14:textId="1A352B8C" w:rsidR="00C108A7" w:rsidRPr="00A9306A" w:rsidRDefault="00067F41" w:rsidP="00C108A7">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tc>
      </w:tr>
      <w:tr w:rsidR="00B04665" w:rsidRPr="001B37B6" w:rsidDel="005B06DC" w14:paraId="447A6C00" w14:textId="77777777" w:rsidTr="0046095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D2F7B3B" w14:textId="28CAD40E" w:rsidR="00B04665" w:rsidRPr="00A9306A" w:rsidRDefault="00B04665">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Subpct. 12)</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1978331" w14:textId="0507A0BC" w:rsidR="00B04665" w:rsidRPr="00A9306A" w:rsidRDefault="00B04665" w:rsidP="00B04665">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Justiției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C90B2E9" w14:textId="5D59AD37" w:rsidR="00B04665" w:rsidRPr="00A9306A" w:rsidRDefault="00B04665">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137</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4503A0C" w14:textId="77777777" w:rsidR="00B04665" w:rsidRPr="00A9306A" w:rsidRDefault="00B04665" w:rsidP="00B04665">
            <w:pPr>
              <w:spacing w:after="0"/>
              <w:ind w:right="93"/>
              <w:jc w:val="both"/>
              <w:rPr>
                <w:rFonts w:ascii="Times New Roman" w:hAnsi="Times New Roman" w:cs="Times New Roman"/>
                <w:lang w:val="ro-RO"/>
              </w:rPr>
            </w:pPr>
            <w:r w:rsidRPr="00A9306A">
              <w:rPr>
                <w:rFonts w:ascii="Times New Roman" w:hAnsi="Times New Roman" w:cs="Times New Roman"/>
                <w:lang w:val="ro-RO"/>
              </w:rPr>
              <w:t>La subpct. 12):</w:t>
            </w:r>
          </w:p>
          <w:p w14:paraId="6B3C186C" w14:textId="6CD7E30A" w:rsidR="00B04665" w:rsidRPr="00A9306A" w:rsidRDefault="00B04665" w:rsidP="00B04665">
            <w:pPr>
              <w:spacing w:after="0"/>
              <w:ind w:right="93"/>
              <w:jc w:val="both"/>
              <w:rPr>
                <w:rFonts w:ascii="Times New Roman" w:hAnsi="Times New Roman" w:cs="Times New Roman"/>
                <w:lang w:val="ro-RO"/>
              </w:rPr>
            </w:pPr>
            <w:r w:rsidRPr="00A9306A">
              <w:rPr>
                <w:rFonts w:ascii="Times New Roman" w:hAnsi="Times New Roman" w:cs="Times New Roman"/>
                <w:lang w:val="ro-RO"/>
              </w:rPr>
              <w:lastRenderedPageBreak/>
              <w:t>în dispoziția de modificare cuvântul „conținut” se va substitui cu cuvântul „cuprins”;</w:t>
            </w:r>
          </w:p>
          <w:p w14:paraId="312DF44A" w14:textId="77777777" w:rsidR="009A6B76" w:rsidRPr="00A9306A" w:rsidRDefault="009A6B76" w:rsidP="00B04665">
            <w:pPr>
              <w:spacing w:after="0"/>
              <w:ind w:right="93"/>
              <w:jc w:val="both"/>
              <w:rPr>
                <w:rFonts w:ascii="Times New Roman" w:hAnsi="Times New Roman" w:cs="Times New Roman"/>
                <w:lang w:val="ro-RO"/>
              </w:rPr>
            </w:pPr>
          </w:p>
          <w:p w14:paraId="2B65E4F6" w14:textId="77777777" w:rsidR="00460956" w:rsidRPr="00A9306A" w:rsidRDefault="00460956" w:rsidP="00B04665">
            <w:pPr>
              <w:spacing w:after="0"/>
              <w:ind w:right="93"/>
              <w:jc w:val="both"/>
              <w:rPr>
                <w:rFonts w:ascii="Times New Roman" w:hAnsi="Times New Roman" w:cs="Times New Roman"/>
                <w:lang w:val="en-US"/>
              </w:rPr>
            </w:pPr>
            <w:r w:rsidRPr="00A9306A">
              <w:rPr>
                <w:rFonts w:ascii="Times New Roman" w:hAnsi="Times New Roman" w:cs="Times New Roman"/>
                <w:lang w:val="en-US"/>
              </w:rPr>
              <w:t>la pct. 32</w:t>
            </w:r>
            <w:r w:rsidRPr="00A9306A">
              <w:rPr>
                <w:rFonts w:ascii="Times New Roman" w:hAnsi="Times New Roman" w:cs="Times New Roman"/>
                <w:vertAlign w:val="superscript"/>
                <w:lang w:val="en-US"/>
              </w:rPr>
              <w:t>1</w:t>
            </w:r>
            <w:r w:rsidRPr="00A9306A">
              <w:rPr>
                <w:rFonts w:ascii="Times New Roman" w:hAnsi="Times New Roman" w:cs="Times New Roman"/>
                <w:lang w:val="en-US"/>
              </w:rPr>
              <w:t xml:space="preserve"> și 32</w:t>
            </w:r>
            <w:r w:rsidRPr="00A9306A">
              <w:rPr>
                <w:rFonts w:ascii="Times New Roman" w:hAnsi="Times New Roman" w:cs="Times New Roman"/>
                <w:vertAlign w:val="superscript"/>
                <w:lang w:val="en-US"/>
              </w:rPr>
              <w:t>3</w:t>
            </w:r>
            <w:r w:rsidRPr="00A9306A">
              <w:rPr>
                <w:rFonts w:ascii="Times New Roman" w:hAnsi="Times New Roman" w:cs="Times New Roman"/>
                <w:lang w:val="en-US"/>
              </w:rPr>
              <w:t xml:space="preserve"> propuse, se constată o suprapunere normativă în partea ce vizează principiile aplicabile pieței organizate a contractelor bilaterale. Astfel, pct. 32</w:t>
            </w:r>
            <w:r w:rsidRPr="00A9306A">
              <w:rPr>
                <w:rFonts w:ascii="Times New Roman" w:hAnsi="Times New Roman" w:cs="Times New Roman"/>
                <w:vertAlign w:val="superscript"/>
                <w:lang w:val="en-US"/>
              </w:rPr>
              <w:t>1</w:t>
            </w:r>
            <w:r w:rsidRPr="00A9306A">
              <w:rPr>
                <w:rFonts w:ascii="Times New Roman" w:hAnsi="Times New Roman" w:cs="Times New Roman"/>
                <w:lang w:val="en-US"/>
              </w:rPr>
              <w:t xml:space="preserve"> stabilește deja că OPEE organizează și administrează POCB în baza principiilor de nediscriminare, transparență și caracter public, iar pct. 32</w:t>
            </w:r>
            <w:r w:rsidRPr="00A9306A">
              <w:rPr>
                <w:rFonts w:ascii="Times New Roman" w:hAnsi="Times New Roman" w:cs="Times New Roman"/>
                <w:vertAlign w:val="superscript"/>
                <w:lang w:val="en-US"/>
              </w:rPr>
              <w:t>3</w:t>
            </w:r>
            <w:r w:rsidRPr="00A9306A">
              <w:rPr>
                <w:rFonts w:ascii="Times New Roman" w:hAnsi="Times New Roman" w:cs="Times New Roman"/>
                <w:lang w:val="en-US"/>
              </w:rPr>
              <w:t xml:space="preserve"> reiterează, în esență, aceleași principii la atribuirea contractelor. În consecință, se recomandă comasarea dispozițiilor sau reformularea pct. 32</w:t>
            </w:r>
            <w:r w:rsidRPr="00A9306A">
              <w:rPr>
                <w:rFonts w:ascii="Times New Roman" w:hAnsi="Times New Roman" w:cs="Times New Roman"/>
                <w:vertAlign w:val="superscript"/>
                <w:lang w:val="en-US"/>
              </w:rPr>
              <w:t>1</w:t>
            </w:r>
            <w:r w:rsidRPr="00A9306A">
              <w:rPr>
                <w:rFonts w:ascii="Times New Roman" w:hAnsi="Times New Roman" w:cs="Times New Roman"/>
                <w:lang w:val="en-US"/>
              </w:rPr>
              <w:t>, astfel încât acesta să nu repete principiile deja enunțate;</w:t>
            </w:r>
          </w:p>
          <w:p w14:paraId="01F953BE" w14:textId="77777777" w:rsidR="00B65FC9" w:rsidRPr="00A9306A" w:rsidRDefault="00B65FC9" w:rsidP="00B04665">
            <w:pPr>
              <w:spacing w:after="0"/>
              <w:ind w:right="93"/>
              <w:jc w:val="both"/>
              <w:rPr>
                <w:rFonts w:ascii="Times New Roman" w:hAnsi="Times New Roman" w:cs="Times New Roman"/>
                <w:lang w:val="en-US"/>
              </w:rPr>
            </w:pPr>
          </w:p>
          <w:p w14:paraId="662C72C1" w14:textId="57CD81CC" w:rsidR="003F69F7" w:rsidRPr="00A9306A" w:rsidRDefault="003F69F7" w:rsidP="00B04665">
            <w:pPr>
              <w:spacing w:after="0"/>
              <w:ind w:right="93"/>
              <w:jc w:val="both"/>
              <w:rPr>
                <w:rFonts w:ascii="Times New Roman" w:hAnsi="Times New Roman" w:cs="Times New Roman"/>
                <w:lang w:val="en-US"/>
              </w:rPr>
            </w:pPr>
            <w:r w:rsidRPr="00A9306A">
              <w:rPr>
                <w:rFonts w:ascii="Times New Roman" w:hAnsi="Times New Roman" w:cs="Times New Roman"/>
                <w:lang w:val="en-US"/>
              </w:rPr>
              <w:t>la pct. 32</w:t>
            </w:r>
            <w:r w:rsidRPr="00A9306A">
              <w:rPr>
                <w:rFonts w:ascii="Times New Roman" w:hAnsi="Times New Roman" w:cs="Times New Roman"/>
                <w:vertAlign w:val="superscript"/>
                <w:lang w:val="en-US"/>
              </w:rPr>
              <w:t>5</w:t>
            </w:r>
            <w:r w:rsidRPr="00A9306A">
              <w:rPr>
                <w:rFonts w:ascii="Times New Roman" w:hAnsi="Times New Roman" w:cs="Times New Roman"/>
                <w:lang w:val="en-US"/>
              </w:rPr>
              <w:t xml:space="preserve"> și 32</w:t>
            </w:r>
            <w:r w:rsidRPr="00A9306A">
              <w:rPr>
                <w:rFonts w:ascii="Times New Roman" w:hAnsi="Times New Roman" w:cs="Times New Roman"/>
                <w:vertAlign w:val="superscript"/>
                <w:lang w:val="en-US"/>
              </w:rPr>
              <w:t>6</w:t>
            </w:r>
            <w:r w:rsidRPr="00A9306A">
              <w:rPr>
                <w:rFonts w:ascii="Times New Roman" w:hAnsi="Times New Roman" w:cs="Times New Roman"/>
                <w:lang w:val="en-US"/>
              </w:rPr>
              <w:t xml:space="preserve"> propuse, se constată necesitatea revizuirii și corelării dispozițiilor, întrucât acestea reglementează aceleași documente elaborate de OPEE, fără a delimita clar natura juridică, limitele de reglementare și efectele avizării acestora de către Agenția Națională pentru Reglementare în Energetică (ANRE). În special, formularea potrivit căreia documentele rezultate în urma consultării publice „pot să prevadă și alte obligații pentru participarea la sesiunile de licitație” are un caracter prea larg și poate permite instituirea unor obligații, condiții sau costuri suplimentare pentru participanți prin acte operaționale ale OPEE, în afara cadrului normativ aprobat de autoritatea competentă. Prin urmare, se recomandă revizuirea pct. 32</w:t>
            </w:r>
            <w:r w:rsidRPr="00A9306A">
              <w:rPr>
                <w:rFonts w:ascii="Times New Roman" w:hAnsi="Times New Roman" w:cs="Times New Roman"/>
                <w:vertAlign w:val="superscript"/>
                <w:lang w:val="en-US"/>
              </w:rPr>
              <w:t>5</w:t>
            </w:r>
            <w:r w:rsidRPr="00A9306A">
              <w:rPr>
                <w:rFonts w:ascii="Times New Roman" w:hAnsi="Times New Roman" w:cs="Times New Roman"/>
                <w:lang w:val="en-US"/>
              </w:rPr>
              <w:t xml:space="preserve"> și 32</w:t>
            </w:r>
            <w:r w:rsidRPr="00A9306A">
              <w:rPr>
                <w:rFonts w:ascii="Times New Roman" w:hAnsi="Times New Roman" w:cs="Times New Roman"/>
                <w:vertAlign w:val="superscript"/>
                <w:lang w:val="en-US"/>
              </w:rPr>
              <w:t>6</w:t>
            </w:r>
            <w:r w:rsidRPr="00A9306A">
              <w:rPr>
                <w:rFonts w:ascii="Times New Roman" w:hAnsi="Times New Roman" w:cs="Times New Roman"/>
                <w:lang w:val="en-US"/>
              </w:rPr>
              <w:t>, cu excluderea formulării privind instituirea „altor obligații” și cu precizarea efectului juridic al avizării documentelor de către ANRE.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1A7BBAE" w14:textId="77777777" w:rsidR="00B04665" w:rsidRPr="00A9306A" w:rsidRDefault="009A6B76" w:rsidP="00B04665">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acceptă.</w:t>
            </w:r>
          </w:p>
          <w:p w14:paraId="459E0D4C" w14:textId="77777777" w:rsidR="009A6B76" w:rsidRPr="00A9306A" w:rsidRDefault="009A6B76" w:rsidP="00B04665">
            <w:pPr>
              <w:pStyle w:val="ListParagraph"/>
              <w:spacing w:after="0" w:line="240" w:lineRule="auto"/>
              <w:ind w:left="100"/>
              <w:jc w:val="both"/>
              <w:rPr>
                <w:rFonts w:ascii="Times New Roman" w:eastAsia="Times New Roman" w:hAnsi="Times New Roman" w:cs="Times New Roman"/>
                <w:b/>
                <w:bCs/>
                <w:lang w:val="ro-RO" w:eastAsia="ru-RU"/>
              </w:rPr>
            </w:pPr>
          </w:p>
          <w:p w14:paraId="7847D440" w14:textId="77777777" w:rsidR="009A6B76" w:rsidRPr="00A9306A" w:rsidRDefault="009A6B76" w:rsidP="00B04665">
            <w:pPr>
              <w:pStyle w:val="ListParagraph"/>
              <w:spacing w:after="0" w:line="240" w:lineRule="auto"/>
              <w:ind w:left="100"/>
              <w:jc w:val="both"/>
              <w:rPr>
                <w:rFonts w:ascii="Times New Roman" w:eastAsia="Times New Roman" w:hAnsi="Times New Roman" w:cs="Times New Roman"/>
                <w:b/>
                <w:bCs/>
                <w:lang w:val="ro-RO" w:eastAsia="ru-RU"/>
              </w:rPr>
            </w:pPr>
          </w:p>
          <w:p w14:paraId="7153D73B" w14:textId="77777777" w:rsidR="009A6B76" w:rsidRPr="00A9306A" w:rsidRDefault="009A6B76" w:rsidP="00B04665">
            <w:pPr>
              <w:pStyle w:val="ListParagraph"/>
              <w:spacing w:after="0" w:line="240" w:lineRule="auto"/>
              <w:ind w:left="100"/>
              <w:jc w:val="both"/>
              <w:rPr>
                <w:rFonts w:ascii="Times New Roman" w:eastAsia="Times New Roman" w:hAnsi="Times New Roman" w:cs="Times New Roman"/>
                <w:b/>
                <w:bCs/>
                <w:lang w:val="ro-RO" w:eastAsia="ru-RU"/>
              </w:rPr>
            </w:pPr>
          </w:p>
          <w:p w14:paraId="5B91C0B5" w14:textId="77777777" w:rsidR="009A6B76" w:rsidRPr="00A9306A" w:rsidRDefault="009A6B76" w:rsidP="00B04665">
            <w:pPr>
              <w:pStyle w:val="ListParagraph"/>
              <w:spacing w:after="0" w:line="240" w:lineRule="auto"/>
              <w:ind w:left="100"/>
              <w:jc w:val="both"/>
              <w:rPr>
                <w:rFonts w:ascii="Times New Roman" w:eastAsia="Times New Roman" w:hAnsi="Times New Roman" w:cs="Times New Roman"/>
                <w:b/>
                <w:bCs/>
                <w:lang w:val="ro-RO" w:eastAsia="ru-RU"/>
              </w:rPr>
            </w:pPr>
          </w:p>
          <w:p w14:paraId="565D64DA" w14:textId="555284B7" w:rsidR="009A6B76" w:rsidRPr="00A9306A" w:rsidRDefault="009A6B76" w:rsidP="00B04665">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Nu se acceptă</w:t>
            </w:r>
            <w:r w:rsidR="00D94030" w:rsidRPr="00A9306A">
              <w:rPr>
                <w:rFonts w:ascii="Times New Roman" w:eastAsia="Times New Roman" w:hAnsi="Times New Roman" w:cs="Times New Roman"/>
                <w:b/>
                <w:bCs/>
                <w:lang w:val="ro-RO" w:eastAsia="ru-RU"/>
              </w:rPr>
              <w:t>.</w:t>
            </w:r>
          </w:p>
          <w:p w14:paraId="59BA4795" w14:textId="77777777" w:rsidR="00D94030" w:rsidRPr="00A9306A" w:rsidRDefault="00D94030" w:rsidP="00B04665">
            <w:pPr>
              <w:pStyle w:val="ListParagraph"/>
              <w:spacing w:after="0" w:line="240" w:lineRule="auto"/>
              <w:ind w:left="100"/>
              <w:jc w:val="both"/>
              <w:rPr>
                <w:rFonts w:ascii="Times New Roman" w:eastAsia="Times New Roman" w:hAnsi="Times New Roman" w:cs="Times New Roman"/>
                <w:b/>
                <w:bCs/>
                <w:lang w:val="ro-RO" w:eastAsia="ru-RU"/>
              </w:rPr>
            </w:pPr>
          </w:p>
          <w:p w14:paraId="683B02DF" w14:textId="77777777" w:rsidR="009A6B76" w:rsidRPr="00A9306A" w:rsidRDefault="009A6B76" w:rsidP="00B04665">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 xml:space="preserve">Argumentare: </w:t>
            </w:r>
            <w:r w:rsidRPr="00A9306A">
              <w:rPr>
                <w:rFonts w:ascii="Times New Roman" w:eastAsia="Times New Roman" w:hAnsi="Times New Roman" w:cs="Times New Roman"/>
                <w:bCs/>
                <w:lang w:val="ro-RO" w:eastAsia="ru-RU"/>
              </w:rPr>
              <w:t>Punctul 32</w:t>
            </w:r>
            <w:r w:rsidRPr="00A9306A">
              <w:rPr>
                <w:rFonts w:ascii="Times New Roman" w:eastAsia="Times New Roman" w:hAnsi="Times New Roman" w:cs="Times New Roman"/>
                <w:bCs/>
                <w:vertAlign w:val="superscript"/>
                <w:lang w:val="ro-RO" w:eastAsia="ru-RU"/>
              </w:rPr>
              <w:t>1</w:t>
            </w:r>
            <w:r w:rsidRPr="00A9306A">
              <w:rPr>
                <w:rFonts w:ascii="Times New Roman" w:eastAsia="Times New Roman" w:hAnsi="Times New Roman" w:cs="Times New Roman"/>
                <w:bCs/>
                <w:lang w:val="ro-RO" w:eastAsia="ru-RU"/>
              </w:rPr>
              <w:t xml:space="preserve"> </w:t>
            </w:r>
            <w:r w:rsidR="00D94030" w:rsidRPr="00A9306A">
              <w:rPr>
                <w:rFonts w:ascii="Times New Roman" w:eastAsia="Times New Roman" w:hAnsi="Times New Roman" w:cs="Times New Roman"/>
                <w:bCs/>
                <w:lang w:val="ro-RO" w:eastAsia="ru-RU"/>
              </w:rPr>
              <w:t>descrie principiile organizării și administrării POCB de către OPEE, pe când pct. 32</w:t>
            </w:r>
            <w:r w:rsidR="00D94030" w:rsidRPr="00A9306A">
              <w:rPr>
                <w:rFonts w:ascii="Times New Roman" w:eastAsia="Times New Roman" w:hAnsi="Times New Roman" w:cs="Times New Roman"/>
                <w:bCs/>
                <w:vertAlign w:val="superscript"/>
                <w:lang w:val="ro-RO" w:eastAsia="ru-RU"/>
              </w:rPr>
              <w:t>3</w:t>
            </w:r>
            <w:r w:rsidR="00D94030" w:rsidRPr="00A9306A">
              <w:rPr>
                <w:rFonts w:ascii="Times New Roman" w:eastAsia="Times New Roman" w:hAnsi="Times New Roman" w:cs="Times New Roman"/>
                <w:bCs/>
                <w:lang w:val="ro-RO" w:eastAsia="ru-RU"/>
              </w:rPr>
              <w:t xml:space="preserve"> enumeră principiile de atribuire a contractelor în cadrul POCB, respectiv, cu toate că aceste principii sunt mai mult sau mai puțin similare, se consideră argumentată separarea propusă inițial în puncte distincte.</w:t>
            </w:r>
          </w:p>
          <w:p w14:paraId="3E82A82A" w14:textId="77777777" w:rsidR="00B65FC9" w:rsidRPr="00A9306A" w:rsidRDefault="00B65FC9" w:rsidP="00B04665">
            <w:pPr>
              <w:pStyle w:val="ListParagraph"/>
              <w:spacing w:after="0" w:line="240" w:lineRule="auto"/>
              <w:ind w:left="100"/>
              <w:jc w:val="both"/>
              <w:rPr>
                <w:rFonts w:ascii="Times New Roman" w:eastAsia="Times New Roman" w:hAnsi="Times New Roman" w:cs="Times New Roman"/>
                <w:b/>
                <w:bCs/>
                <w:lang w:val="ro-RO" w:eastAsia="ru-RU"/>
              </w:rPr>
            </w:pPr>
          </w:p>
          <w:p w14:paraId="32975C77" w14:textId="77777777" w:rsidR="00B65FC9" w:rsidRPr="00A9306A" w:rsidRDefault="00B65FC9" w:rsidP="00B04665">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Nu se acceptă.</w:t>
            </w:r>
          </w:p>
          <w:p w14:paraId="65DAF754" w14:textId="77777777" w:rsidR="00B65FC9" w:rsidRPr="00A9306A" w:rsidRDefault="00B65FC9" w:rsidP="00B04665">
            <w:pPr>
              <w:pStyle w:val="ListParagraph"/>
              <w:spacing w:after="0" w:line="240" w:lineRule="auto"/>
              <w:ind w:left="100"/>
              <w:jc w:val="both"/>
              <w:rPr>
                <w:rFonts w:ascii="Times New Roman" w:eastAsia="Times New Roman" w:hAnsi="Times New Roman" w:cs="Times New Roman"/>
                <w:b/>
                <w:bCs/>
                <w:lang w:val="ro-RO" w:eastAsia="ru-RU"/>
              </w:rPr>
            </w:pPr>
          </w:p>
          <w:p w14:paraId="523B3559" w14:textId="3F3E3EC6" w:rsidR="00B65FC9" w:rsidRPr="00A9306A" w:rsidRDefault="00B65FC9" w:rsidP="00B04665">
            <w:pPr>
              <w:pStyle w:val="ListParagraph"/>
              <w:spacing w:after="0" w:line="240" w:lineRule="auto"/>
              <w:ind w:left="100"/>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
                <w:bCs/>
                <w:lang w:val="ro-RO" w:eastAsia="ru-RU"/>
              </w:rPr>
              <w:t xml:space="preserve">Argumentare: </w:t>
            </w:r>
            <w:r w:rsidRPr="00A9306A">
              <w:rPr>
                <w:rFonts w:ascii="Times New Roman" w:eastAsia="Times New Roman" w:hAnsi="Times New Roman" w:cs="Times New Roman"/>
                <w:bCs/>
                <w:lang w:val="ro-RO" w:eastAsia="ru-RU"/>
              </w:rPr>
              <w:t>În ceea ce privește „alte obligații”</w:t>
            </w:r>
            <w:r w:rsidR="0093339C" w:rsidRPr="00A9306A">
              <w:rPr>
                <w:rFonts w:ascii="Times New Roman" w:eastAsia="Times New Roman" w:hAnsi="Times New Roman" w:cs="Times New Roman"/>
                <w:bCs/>
                <w:lang w:val="ro-RO" w:eastAsia="ru-RU"/>
              </w:rPr>
              <w:t xml:space="preserve"> a se vedea argumentarea din pct. 111 a tabelului de sinteză.</w:t>
            </w:r>
          </w:p>
        </w:tc>
      </w:tr>
      <w:tr w:rsidR="00DD5D5A" w:rsidRPr="00A9306A" w:rsidDel="005B06DC" w14:paraId="07000AE4" w14:textId="77777777" w:rsidTr="0046095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8E1F95" w14:textId="687582D8" w:rsidR="00DD5D5A" w:rsidRPr="00A9306A" w:rsidRDefault="00DD5D5A">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lastRenderedPageBreak/>
              <w:t>Subpct. 20)</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25E59F8" w14:textId="46532854" w:rsidR="00DD5D5A" w:rsidRPr="00A9306A" w:rsidRDefault="00DD5D5A" w:rsidP="00DD5D5A">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Justiției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8AE3378" w14:textId="55F2B1FA" w:rsidR="00DD5D5A" w:rsidRPr="00A9306A" w:rsidRDefault="00DD5D5A">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138</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DF95B28" w14:textId="7C4492F8" w:rsidR="00DD5D5A" w:rsidRPr="00A9306A" w:rsidRDefault="00DD5D5A" w:rsidP="00DD5D5A">
            <w:pPr>
              <w:spacing w:after="0"/>
              <w:ind w:right="93"/>
              <w:jc w:val="both"/>
              <w:rPr>
                <w:rFonts w:ascii="Times New Roman" w:hAnsi="Times New Roman" w:cs="Times New Roman"/>
                <w:lang w:val="en-US"/>
              </w:rPr>
            </w:pPr>
            <w:r w:rsidRPr="00A9306A">
              <w:rPr>
                <w:rFonts w:ascii="Times New Roman" w:hAnsi="Times New Roman" w:cs="Times New Roman"/>
                <w:lang w:val="en-US"/>
              </w:rPr>
              <w:t>La subpct. 20), se recomandă excluderea intervenției propuse ca fiind excedentă. Astfel, redacția propusă pentru pct. 169 nu modifică conținutul normativ al punctului, ci vizează doar substituirea sintagmei „piața de energie electrică pe parcursul zilei” cu sintagma „piața intrazilnică”. Or, această intervenție este deja acoperită de norma generală de substituire prevăzută la începutul proiectului, potrivit căreia, pe tot parcursul textului, sintagmele aferente pieței energiei electrice pe parcursul zilei se substituie cu sintagma „piața intrazilnică”, la forma gramaticală corespunzătoare.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22B0232" w14:textId="44CCE21A" w:rsidR="00DD5D5A" w:rsidRPr="00A9306A" w:rsidRDefault="0028505E" w:rsidP="00DD5D5A">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tc>
      </w:tr>
      <w:tr w:rsidR="00865C5C" w:rsidRPr="00A9306A" w:rsidDel="005B06DC" w14:paraId="63474BAB" w14:textId="77777777" w:rsidTr="0046095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AE6E53" w14:textId="75F6117C" w:rsidR="00865C5C" w:rsidRPr="00A9306A" w:rsidRDefault="00865C5C">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Subpct. 21)</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69CB210B" w14:textId="5DF4B85C" w:rsidR="00865C5C" w:rsidRPr="00A9306A" w:rsidRDefault="00865C5C" w:rsidP="00865C5C">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Justiției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0BF9A5C" w14:textId="64062052" w:rsidR="00865C5C" w:rsidRPr="00A9306A" w:rsidRDefault="00865C5C">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139</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1917C76" w14:textId="2DC4D111" w:rsidR="00865C5C" w:rsidRPr="00A9306A" w:rsidRDefault="00865C5C" w:rsidP="00865C5C">
            <w:pPr>
              <w:spacing w:after="0"/>
              <w:ind w:right="93"/>
              <w:jc w:val="both"/>
              <w:rPr>
                <w:rFonts w:ascii="Times New Roman" w:hAnsi="Times New Roman" w:cs="Times New Roman"/>
                <w:lang w:val="en-US"/>
              </w:rPr>
            </w:pPr>
            <w:r w:rsidRPr="00A9306A">
              <w:rPr>
                <w:rFonts w:ascii="Times New Roman" w:hAnsi="Times New Roman" w:cs="Times New Roman"/>
                <w:lang w:val="en-US"/>
              </w:rPr>
              <w:t>La subpct. 21), aferent redacției propuse pentru pct. 231 din Reguli, referința la actul normativ urmează a fi expusă cu respectarea art. 42 alin. (5) și art. 55 alin. (5) din Legea nr. 100/2017. Prin urmare, pentru identificarea certă a actului aplicabil, se recomandă indicarea denumirii complete a regulamentului, precum și a numărului și anului hotărârii Consiliului de administrație al ANRE prin care acesta a fost aprobat (observație valabilă pentru toate cazurile similare din proiect).</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56087D3" w14:textId="57D9A784" w:rsidR="00865C5C" w:rsidRPr="00A9306A" w:rsidRDefault="002A518E" w:rsidP="00865C5C">
            <w:pPr>
              <w:pStyle w:val="ListParagraph"/>
              <w:spacing w:after="0" w:line="240" w:lineRule="auto"/>
              <w:ind w:left="100"/>
              <w:jc w:val="both"/>
              <w:rPr>
                <w:rFonts w:ascii="Times New Roman" w:eastAsia="Times New Roman" w:hAnsi="Times New Roman" w:cs="Times New Roman"/>
                <w:b/>
                <w:bCs/>
                <w:lang w:val="en-US" w:eastAsia="ru-RU"/>
              </w:rPr>
            </w:pPr>
            <w:r w:rsidRPr="00A9306A">
              <w:rPr>
                <w:rFonts w:ascii="Times New Roman" w:eastAsia="Times New Roman" w:hAnsi="Times New Roman" w:cs="Times New Roman"/>
                <w:b/>
                <w:bCs/>
                <w:lang w:val="en-US" w:eastAsia="ru-RU"/>
              </w:rPr>
              <w:t xml:space="preserve">Se acceptă. </w:t>
            </w:r>
          </w:p>
        </w:tc>
      </w:tr>
      <w:tr w:rsidR="00865C5C" w:rsidRPr="00A9306A" w:rsidDel="005B06DC" w14:paraId="5239251A" w14:textId="77777777" w:rsidTr="0046095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C598BCE" w14:textId="67D78E60" w:rsidR="00865C5C" w:rsidRPr="00A9306A" w:rsidRDefault="00865C5C" w:rsidP="00865C5C">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Subpct. 44)</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25538BA" w14:textId="537DF302" w:rsidR="00865C5C" w:rsidRPr="00A9306A" w:rsidRDefault="00865C5C" w:rsidP="00865C5C">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Justiției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3A6DF7B6" w14:textId="000DF7AD" w:rsidR="00865C5C" w:rsidRPr="00A9306A" w:rsidRDefault="00865C5C">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140</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7C4C72D" w14:textId="72F34843" w:rsidR="00865C5C" w:rsidRPr="00A9306A" w:rsidRDefault="002666D4" w:rsidP="002666D4">
            <w:pPr>
              <w:spacing w:after="0"/>
              <w:ind w:right="93"/>
              <w:jc w:val="both"/>
              <w:rPr>
                <w:rFonts w:ascii="Times New Roman" w:hAnsi="Times New Roman" w:cs="Times New Roman"/>
                <w:lang w:val="ro-RO"/>
              </w:rPr>
            </w:pPr>
            <w:r w:rsidRPr="00A9306A">
              <w:rPr>
                <w:rFonts w:ascii="Times New Roman" w:hAnsi="Times New Roman" w:cs="Times New Roman"/>
                <w:lang w:val="ro-RO"/>
              </w:rPr>
              <w:t>La subpct. 44), cuvintele „cu abrevierea” se substituie cu cuvintele „cu textul”.</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319DCD1" w14:textId="29537624" w:rsidR="00865C5C" w:rsidRPr="00A9306A" w:rsidRDefault="00D90584" w:rsidP="00865C5C">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 xml:space="preserve">Se acceptă. </w:t>
            </w:r>
          </w:p>
        </w:tc>
      </w:tr>
      <w:tr w:rsidR="00A9306A" w:rsidRPr="001B37B6" w:rsidDel="005B06DC" w14:paraId="37438615" w14:textId="77777777" w:rsidTr="0046095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55134DA" w14:textId="4ECF9451" w:rsidR="00E5631B" w:rsidRPr="00A9306A" w:rsidRDefault="00E5631B">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Subpct. 45)</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47658A4D" w14:textId="26723353" w:rsidR="00E5631B" w:rsidRPr="00A9306A" w:rsidRDefault="00E5631B" w:rsidP="00E5631B">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Justiției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1D779699" w14:textId="388CC767" w:rsidR="00E5631B" w:rsidRPr="00A9306A" w:rsidRDefault="00E5631B">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141</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FD93145" w14:textId="6F47BCAA" w:rsidR="00E5631B" w:rsidRPr="00A9306A" w:rsidRDefault="00E5631B" w:rsidP="00E5631B">
            <w:pPr>
              <w:spacing w:after="0"/>
              <w:ind w:right="93"/>
              <w:jc w:val="both"/>
              <w:rPr>
                <w:rFonts w:ascii="Times New Roman" w:hAnsi="Times New Roman" w:cs="Times New Roman"/>
                <w:lang w:val="en-US"/>
              </w:rPr>
            </w:pPr>
            <w:r w:rsidRPr="00A9306A">
              <w:rPr>
                <w:rFonts w:ascii="Times New Roman" w:hAnsi="Times New Roman" w:cs="Times New Roman"/>
                <w:lang w:val="en-US"/>
              </w:rPr>
              <w:t>Cu referire la subpct. 45), care prevede abrogarea capitolelor V-X ale titlului XII, este necesar ca dispoziția de modificare să fie prevăzută până la subpct. 42), în vederea expunerii modificărilor în ordinea succesiunii firești a elementelor structurale modificate.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A43D4B3" w14:textId="77777777" w:rsidR="00E5631B" w:rsidRPr="00A9306A" w:rsidRDefault="00E5631B" w:rsidP="00E5631B">
            <w:pPr>
              <w:pStyle w:val="ListParagraph"/>
              <w:spacing w:after="0" w:line="240" w:lineRule="auto"/>
              <w:ind w:left="100"/>
              <w:jc w:val="both"/>
              <w:rPr>
                <w:rFonts w:ascii="Times New Roman" w:eastAsia="Times New Roman" w:hAnsi="Times New Roman" w:cs="Times New Roman"/>
                <w:b/>
                <w:bCs/>
                <w:lang w:val="ro-RO" w:eastAsia="ru-RU"/>
              </w:rPr>
            </w:pPr>
          </w:p>
        </w:tc>
      </w:tr>
      <w:tr w:rsidR="00E5631B" w:rsidRPr="00A9306A" w:rsidDel="005B06DC" w14:paraId="553115BB" w14:textId="77777777" w:rsidTr="0046095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347BB02B" w14:textId="0892CDC6" w:rsidR="00E5631B" w:rsidRPr="00A9306A" w:rsidRDefault="00E5631B">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en-US" w:eastAsia="ru-RU"/>
              </w:rPr>
              <w:t>Subpct. 64)</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822219D" w14:textId="7AEDEF2B" w:rsidR="00E5631B" w:rsidRPr="00A9306A" w:rsidRDefault="00E5631B" w:rsidP="00E5631B">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Justiției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20703C29" w14:textId="613C1C1B" w:rsidR="00E5631B" w:rsidRPr="00A9306A" w:rsidRDefault="00E5631B">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142</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CC0A63F" w14:textId="23A1263D" w:rsidR="00E5631B" w:rsidRPr="00A9306A" w:rsidRDefault="00E5631B" w:rsidP="00E5631B">
            <w:pPr>
              <w:spacing w:after="0"/>
              <w:ind w:right="93"/>
              <w:jc w:val="both"/>
              <w:rPr>
                <w:rFonts w:ascii="Times New Roman" w:hAnsi="Times New Roman" w:cs="Times New Roman"/>
                <w:lang w:val="en-US"/>
              </w:rPr>
            </w:pPr>
            <w:r w:rsidRPr="00A9306A">
              <w:rPr>
                <w:rFonts w:ascii="Times New Roman" w:hAnsi="Times New Roman" w:cs="Times New Roman"/>
                <w:lang w:val="en-US"/>
              </w:rPr>
              <w:t xml:space="preserve">La subpct. 64), aferent redacției propuse pentru pct. 811, se recomandă comasarea subpct. 2) cu subpct. 21), precum și a subpct. 3) cu subpct. 31), întrucât acestea </w:t>
            </w:r>
            <w:r w:rsidRPr="00A9306A">
              <w:rPr>
                <w:rFonts w:ascii="Times New Roman" w:hAnsi="Times New Roman" w:cs="Times New Roman"/>
                <w:lang w:val="en-US"/>
              </w:rPr>
              <w:lastRenderedPageBreak/>
              <w:t>reglementează aceeași categorie de informații ce urmează a fi înscrise în registrul de tranzacționare, diferența vizând doar piața pentru care sunt aferente contractele sau codurile de identificare.</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5B67EF3" w14:textId="7282423D" w:rsidR="00E5631B" w:rsidRPr="00A9306A" w:rsidRDefault="00AB45B3" w:rsidP="00E5631B">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lastRenderedPageBreak/>
              <w:t>Se acceptă.</w:t>
            </w:r>
          </w:p>
        </w:tc>
      </w:tr>
      <w:tr w:rsidR="00E5631B" w:rsidRPr="00A9306A" w:rsidDel="005B06DC" w14:paraId="04FBBD1F" w14:textId="77777777" w:rsidTr="00460956">
        <w:trPr>
          <w:gridAfter w:val="2"/>
          <w:wAfter w:w="7" w:type="pct"/>
          <w:jc w:val="center"/>
        </w:trPr>
        <w:tc>
          <w:tcPr>
            <w:tcW w:w="13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71B7E86" w14:textId="6FBEC138" w:rsidR="00E5631B" w:rsidRPr="00A9306A" w:rsidRDefault="00E5631B" w:rsidP="00E5631B">
            <w:pPr>
              <w:spacing w:after="0" w:line="240" w:lineRule="auto"/>
              <w:ind w:left="239" w:hanging="239"/>
              <w:jc w:val="both"/>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La conținut</w:t>
            </w:r>
          </w:p>
        </w:tc>
        <w:tc>
          <w:tcPr>
            <w:tcW w:w="54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54D1C17B" w14:textId="5181A34A" w:rsidR="00E5631B" w:rsidRPr="00A9306A" w:rsidRDefault="00E5631B" w:rsidP="00E5631B">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Ministerul Justiției</w:t>
            </w:r>
          </w:p>
        </w:tc>
        <w:tc>
          <w:tcPr>
            <w:tcW w:w="3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14:paraId="0DF86D9E" w14:textId="360EBEE8" w:rsidR="00E5631B" w:rsidRPr="00A9306A" w:rsidRDefault="00E5631B">
            <w:pPr>
              <w:spacing w:after="0" w:line="240" w:lineRule="auto"/>
              <w:jc w:val="center"/>
              <w:rPr>
                <w:rFonts w:ascii="Times New Roman" w:eastAsia="Times New Roman" w:hAnsi="Times New Roman" w:cs="Times New Roman"/>
                <w:bCs/>
                <w:lang w:val="ro-RO" w:eastAsia="ru-RU"/>
              </w:rPr>
            </w:pPr>
            <w:r w:rsidRPr="00A9306A">
              <w:rPr>
                <w:rFonts w:ascii="Times New Roman" w:eastAsia="Times New Roman" w:hAnsi="Times New Roman" w:cs="Times New Roman"/>
                <w:bCs/>
                <w:lang w:val="ro-RO" w:eastAsia="ru-RU"/>
              </w:rPr>
              <w:t>143</w:t>
            </w:r>
          </w:p>
        </w:tc>
        <w:tc>
          <w:tcPr>
            <w:tcW w:w="16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E920963" w14:textId="1B123E49" w:rsidR="00E5631B" w:rsidRPr="00A9306A" w:rsidRDefault="00E5631B" w:rsidP="00E5631B">
            <w:pPr>
              <w:spacing w:after="0"/>
              <w:ind w:right="93"/>
              <w:jc w:val="both"/>
              <w:rPr>
                <w:rFonts w:ascii="Times New Roman" w:hAnsi="Times New Roman" w:cs="Times New Roman"/>
                <w:lang w:val="en-US"/>
              </w:rPr>
            </w:pPr>
            <w:r w:rsidRPr="00A9306A">
              <w:rPr>
                <w:rFonts w:ascii="Times New Roman" w:hAnsi="Times New Roman" w:cs="Times New Roman"/>
                <w:lang w:val="en-US"/>
              </w:rPr>
              <w:t>La nivel redacțional, proiectul conține mai multe formulări care necesită uniformizare. Spre exemplu, „piața intrazilnică de energie electrică” și „piața intrazilnică” sunt utilizate alternativ; „pagina proprie de internet”, „pagina de internet” și „pagina web oficială” nu sunt folosite uniform. Indicațiile metodologice impun utilizarea unei terminologii constante și uniforme, astfel încât folosirea repetată a acesteia să excludă confuzia.</w:t>
            </w:r>
          </w:p>
        </w:tc>
        <w:tc>
          <w:tcPr>
            <w:tcW w:w="114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37EDD48" w14:textId="3CA624B2" w:rsidR="00E5631B" w:rsidRPr="00A9306A" w:rsidRDefault="00D90584" w:rsidP="00E5631B">
            <w:pPr>
              <w:pStyle w:val="ListParagraph"/>
              <w:spacing w:after="0" w:line="240" w:lineRule="auto"/>
              <w:ind w:left="100"/>
              <w:jc w:val="both"/>
              <w:rPr>
                <w:rFonts w:ascii="Times New Roman" w:eastAsia="Times New Roman" w:hAnsi="Times New Roman" w:cs="Times New Roman"/>
                <w:b/>
                <w:bCs/>
                <w:lang w:val="ro-RO" w:eastAsia="ru-RU"/>
              </w:rPr>
            </w:pPr>
            <w:r w:rsidRPr="00A9306A">
              <w:rPr>
                <w:rFonts w:ascii="Times New Roman" w:eastAsia="Times New Roman" w:hAnsi="Times New Roman" w:cs="Times New Roman"/>
                <w:b/>
                <w:bCs/>
                <w:lang w:val="ro-RO" w:eastAsia="ru-RU"/>
              </w:rPr>
              <w:t>Se acceptă.</w:t>
            </w:r>
          </w:p>
        </w:tc>
      </w:tr>
    </w:tbl>
    <w:p w14:paraId="74120400" w14:textId="49F786D8" w:rsidR="008C2A2F" w:rsidRPr="00A9306A" w:rsidRDefault="008C2A2F">
      <w:pPr>
        <w:rPr>
          <w:rFonts w:ascii="Times New Roman" w:hAnsi="Times New Roman" w:cs="Times New Roman"/>
          <w:lang w:val="ro-RO"/>
        </w:rPr>
      </w:pPr>
    </w:p>
    <w:sectPr w:rsidR="008C2A2F" w:rsidRPr="00A9306A" w:rsidSect="001172BD">
      <w:footerReference w:type="default" r:id="rId8"/>
      <w:pgSz w:w="16838" w:h="11906" w:orient="landscape"/>
      <w:pgMar w:top="1134" w:right="1134" w:bottom="851"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14E599" w16cid:durableId="2B14E599"/>
  <w16cid:commentId w16cid:paraId="74DEB7B0" w16cid:durableId="74DEB7B0"/>
  <w16cid:commentId w16cid:paraId="5FA3ECB7" w16cid:durableId="5FA3ECB7"/>
  <w16cid:commentId w16cid:paraId="0E55139C" w16cid:durableId="0E55139C"/>
  <w16cid:commentId w16cid:paraId="1FE8C2AA" w16cid:durableId="1FE8C2AA"/>
  <w16cid:commentId w16cid:paraId="14B14BEB" w16cid:durableId="14B14BEB"/>
  <w16cid:commentId w16cid:paraId="1FE8C81C" w16cid:durableId="1FE8C81C"/>
  <w16cid:commentId w16cid:paraId="257F0CFE" w16cid:durableId="257F0CFE"/>
  <w16cid:commentId w16cid:paraId="69F3C24D" w16cid:durableId="69F3C24D"/>
  <w16cid:commentId w16cid:paraId="7EAC05D8" w16cid:durableId="7EAC05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B06CC" w14:textId="77777777" w:rsidR="00496EFA" w:rsidRDefault="00496EFA" w:rsidP="0035730E">
      <w:pPr>
        <w:spacing w:after="0" w:line="240" w:lineRule="auto"/>
      </w:pPr>
      <w:r>
        <w:separator/>
      </w:r>
    </w:p>
  </w:endnote>
  <w:endnote w:type="continuationSeparator" w:id="0">
    <w:p w14:paraId="733E6F86" w14:textId="77777777" w:rsidR="00496EFA" w:rsidRDefault="00496EFA" w:rsidP="0035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rvino Expanded">
    <w:altName w:val="Calibri"/>
    <w:panose1 w:val="00000000000000000000"/>
    <w:charset w:val="00"/>
    <w:family w:val="modern"/>
    <w:notTrueType/>
    <w:pitch w:val="variable"/>
    <w:sig w:usb0="00000207" w:usb1="00000011"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00000000" w:usb1="69D77CFB" w:usb2="00000030" w:usb3="00000000" w:csb0="0008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121724"/>
      <w:docPartObj>
        <w:docPartGallery w:val="Page Numbers (Bottom of Page)"/>
        <w:docPartUnique/>
      </w:docPartObj>
    </w:sdtPr>
    <w:sdtEndPr/>
    <w:sdtContent>
      <w:p w14:paraId="409596E0" w14:textId="5F8A2A5A" w:rsidR="000D08C8" w:rsidRDefault="000D08C8">
        <w:pPr>
          <w:pStyle w:val="Footer"/>
          <w:jc w:val="right"/>
        </w:pPr>
        <w:r>
          <w:fldChar w:fldCharType="begin"/>
        </w:r>
        <w:r>
          <w:instrText>PAGE   \* MERGEFORMAT</w:instrText>
        </w:r>
        <w:r>
          <w:fldChar w:fldCharType="separate"/>
        </w:r>
        <w:r w:rsidR="001B37B6">
          <w:rPr>
            <w:noProof/>
          </w:rPr>
          <w:t>95</w:t>
        </w:r>
        <w:r>
          <w:fldChar w:fldCharType="end"/>
        </w:r>
      </w:p>
    </w:sdtContent>
  </w:sdt>
  <w:p w14:paraId="3C3061CD" w14:textId="77777777" w:rsidR="000D08C8" w:rsidRDefault="000D0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949FB" w14:textId="77777777" w:rsidR="00496EFA" w:rsidRDefault="00496EFA" w:rsidP="0035730E">
      <w:pPr>
        <w:spacing w:after="0" w:line="240" w:lineRule="auto"/>
      </w:pPr>
      <w:r>
        <w:separator/>
      </w:r>
    </w:p>
  </w:footnote>
  <w:footnote w:type="continuationSeparator" w:id="0">
    <w:p w14:paraId="79B0FA47" w14:textId="77777777" w:rsidR="00496EFA" w:rsidRDefault="00496EFA" w:rsidP="00357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9AC9"/>
    <w:multiLevelType w:val="hybridMultilevel"/>
    <w:tmpl w:val="B570B91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24970"/>
    <w:multiLevelType w:val="hybridMultilevel"/>
    <w:tmpl w:val="8342F820"/>
    <w:lvl w:ilvl="0" w:tplc="A0DEE72E">
      <w:start w:val="1"/>
      <w:numFmt w:val="lowerLetter"/>
      <w:lvlText w:val="%1)"/>
      <w:lvlJc w:val="left"/>
      <w:pPr>
        <w:ind w:left="1133"/>
      </w:pPr>
      <w:rPr>
        <w:rFonts w:ascii="Cervino Expanded" w:eastAsia="Times New Roman" w:hAnsi="Cervino Expanded" w:cs="Times New Roman" w:hint="default"/>
        <w:b w:val="0"/>
        <w:i w:val="0"/>
        <w:strike w:val="0"/>
        <w:dstrike w:val="0"/>
        <w:color w:val="000000"/>
        <w:sz w:val="22"/>
        <w:szCs w:val="22"/>
        <w:u w:val="none" w:color="000000"/>
        <w:bdr w:val="none" w:sz="0" w:space="0" w:color="auto"/>
        <w:shd w:val="clear" w:color="auto" w:fill="auto"/>
        <w:vertAlign w:val="baseline"/>
      </w:rPr>
    </w:lvl>
    <w:lvl w:ilvl="1" w:tplc="1BF0055E">
      <w:start w:val="1"/>
      <w:numFmt w:val="lowerLetter"/>
      <w:lvlText w:val="%2"/>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BAEE72">
      <w:start w:val="1"/>
      <w:numFmt w:val="lowerRoman"/>
      <w:lvlText w:val="%3"/>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C83144">
      <w:start w:val="1"/>
      <w:numFmt w:val="decimal"/>
      <w:lvlText w:val="%4"/>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3AC4E0">
      <w:start w:val="1"/>
      <w:numFmt w:val="lowerLetter"/>
      <w:lvlText w:val="%5"/>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3ACBA4">
      <w:start w:val="1"/>
      <w:numFmt w:val="lowerRoman"/>
      <w:lvlText w:val="%6"/>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3AA5D0">
      <w:start w:val="1"/>
      <w:numFmt w:val="decimal"/>
      <w:lvlText w:val="%7"/>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445CC">
      <w:start w:val="1"/>
      <w:numFmt w:val="lowerLetter"/>
      <w:lvlText w:val="%8"/>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5E11D0">
      <w:start w:val="1"/>
      <w:numFmt w:val="lowerRoman"/>
      <w:lvlText w:val="%9"/>
      <w:lvlJc w:val="left"/>
      <w:pPr>
        <w:ind w:left="6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D11088"/>
    <w:multiLevelType w:val="hybridMultilevel"/>
    <w:tmpl w:val="3B38302C"/>
    <w:lvl w:ilvl="0" w:tplc="EDB26EC6">
      <w:start w:val="1"/>
      <w:numFmt w:val="low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 w15:restartNumberingAfterBreak="0">
    <w:nsid w:val="1B6656A6"/>
    <w:multiLevelType w:val="hybridMultilevel"/>
    <w:tmpl w:val="E59C2184"/>
    <w:lvl w:ilvl="0" w:tplc="97E6E8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8A33F6"/>
    <w:multiLevelType w:val="hybridMultilevel"/>
    <w:tmpl w:val="5630C07E"/>
    <w:lvl w:ilvl="0" w:tplc="53E4A80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2381474C"/>
    <w:multiLevelType w:val="hybridMultilevel"/>
    <w:tmpl w:val="EA345182"/>
    <w:lvl w:ilvl="0" w:tplc="9EE09732">
      <w:start w:val="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65D66C2"/>
    <w:multiLevelType w:val="hybridMultilevel"/>
    <w:tmpl w:val="D4B0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96874"/>
    <w:multiLevelType w:val="hybridMultilevel"/>
    <w:tmpl w:val="DE306EC4"/>
    <w:lvl w:ilvl="0" w:tplc="6824A124">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8" w15:restartNumberingAfterBreak="0">
    <w:nsid w:val="34305DFB"/>
    <w:multiLevelType w:val="multilevel"/>
    <w:tmpl w:val="528C20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D841165"/>
    <w:multiLevelType w:val="hybridMultilevel"/>
    <w:tmpl w:val="F1E0CA4A"/>
    <w:lvl w:ilvl="0" w:tplc="FFFFFFFF">
      <w:start w:val="40"/>
      <w:numFmt w:val="bullet"/>
      <w:lvlText w:val="-"/>
      <w:lvlJc w:val="left"/>
      <w:pPr>
        <w:ind w:left="720" w:hanging="360"/>
      </w:pPr>
      <w:rPr>
        <w:rFonts w:ascii="Tahoma" w:eastAsia="Times New Roman" w:hAnsi="Tahoma" w:cs="Tahoma" w:hint="default"/>
      </w:rPr>
    </w:lvl>
    <w:lvl w:ilvl="1" w:tplc="89F8917C">
      <w:start w:val="40"/>
      <w:numFmt w:val="bullet"/>
      <w:lvlText w:val="-"/>
      <w:lvlJc w:val="left"/>
      <w:pPr>
        <w:ind w:left="1440" w:hanging="360"/>
      </w:pPr>
      <w:rPr>
        <w:rFonts w:ascii="Tahoma" w:eastAsia="Times New Roman" w:hAnsi="Tahoma" w:cs="Tahoma"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2D44B4B"/>
    <w:multiLevelType w:val="hybridMultilevel"/>
    <w:tmpl w:val="3F3C3082"/>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start w:val="1"/>
      <w:numFmt w:val="lowerRoman"/>
      <w:lvlText w:val="%3."/>
      <w:lvlJc w:val="right"/>
      <w:pPr>
        <w:ind w:left="2727" w:hanging="180"/>
      </w:pPr>
    </w:lvl>
    <w:lvl w:ilvl="3" w:tplc="08090017">
      <w:start w:val="1"/>
      <w:numFmt w:val="lowerLetter"/>
      <w:lvlText w:val="%4)"/>
      <w:lvlJc w:val="left"/>
      <w:pPr>
        <w:ind w:left="1080" w:hanging="360"/>
      </w:pPr>
      <w:rPr>
        <w:rFonts w:cs="Times New Roman"/>
      </w:r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1" w15:restartNumberingAfterBreak="0">
    <w:nsid w:val="5552604B"/>
    <w:multiLevelType w:val="multilevel"/>
    <w:tmpl w:val="A62C789E"/>
    <w:lvl w:ilvl="0">
      <w:start w:val="1"/>
      <w:numFmt w:val="decimal"/>
      <w:lvlText w:val="%1."/>
      <w:lvlJc w:val="left"/>
      <w:pPr>
        <w:ind w:left="990" w:hanging="360"/>
      </w:pPr>
      <w:rPr>
        <w:rFonts w:hint="default"/>
      </w:rPr>
    </w:lvl>
    <w:lvl w:ilvl="1">
      <w:start w:val="1"/>
      <w:numFmt w:val="decimal"/>
      <w:isLgl/>
      <w:lvlText w:val="%1.%2."/>
      <w:lvlJc w:val="left"/>
      <w:pPr>
        <w:ind w:left="2250" w:hanging="720"/>
      </w:pPr>
      <w:rPr>
        <w:rFonts w:hint="default"/>
        <w:i w:val="0"/>
        <w:iCs w:val="0"/>
      </w:rPr>
    </w:lvl>
    <w:lvl w:ilvl="2">
      <w:start w:val="1"/>
      <w:numFmt w:val="decimal"/>
      <w:isLgl/>
      <w:lvlText w:val="%1.%2.%3."/>
      <w:lvlJc w:val="left"/>
      <w:pPr>
        <w:ind w:left="2790" w:hanging="720"/>
      </w:pPr>
      <w:rPr>
        <w:rFonts w:hint="default"/>
        <w:i/>
      </w:rPr>
    </w:lvl>
    <w:lvl w:ilvl="3">
      <w:start w:val="1"/>
      <w:numFmt w:val="decimal"/>
      <w:isLgl/>
      <w:lvlText w:val="%1.%2.%3.%4."/>
      <w:lvlJc w:val="left"/>
      <w:pPr>
        <w:ind w:left="3870" w:hanging="1080"/>
      </w:pPr>
      <w:rPr>
        <w:rFonts w:hint="default"/>
        <w:i/>
      </w:rPr>
    </w:lvl>
    <w:lvl w:ilvl="4">
      <w:start w:val="1"/>
      <w:numFmt w:val="decimal"/>
      <w:isLgl/>
      <w:lvlText w:val="%1.%2.%3.%4.%5."/>
      <w:lvlJc w:val="left"/>
      <w:pPr>
        <w:ind w:left="4950" w:hanging="1440"/>
      </w:pPr>
      <w:rPr>
        <w:rFonts w:hint="default"/>
        <w:i/>
      </w:rPr>
    </w:lvl>
    <w:lvl w:ilvl="5">
      <w:start w:val="1"/>
      <w:numFmt w:val="decimal"/>
      <w:isLgl/>
      <w:lvlText w:val="%1.%2.%3.%4.%5.%6."/>
      <w:lvlJc w:val="left"/>
      <w:pPr>
        <w:ind w:left="5670" w:hanging="1440"/>
      </w:pPr>
      <w:rPr>
        <w:rFonts w:hint="default"/>
        <w:i/>
      </w:rPr>
    </w:lvl>
    <w:lvl w:ilvl="6">
      <w:start w:val="1"/>
      <w:numFmt w:val="decimal"/>
      <w:isLgl/>
      <w:lvlText w:val="%1.%2.%3.%4.%5.%6.%7."/>
      <w:lvlJc w:val="left"/>
      <w:pPr>
        <w:ind w:left="6750" w:hanging="1800"/>
      </w:pPr>
      <w:rPr>
        <w:rFonts w:hint="default"/>
        <w:i/>
      </w:rPr>
    </w:lvl>
    <w:lvl w:ilvl="7">
      <w:start w:val="1"/>
      <w:numFmt w:val="decimal"/>
      <w:isLgl/>
      <w:lvlText w:val="%1.%2.%3.%4.%5.%6.%7.%8."/>
      <w:lvlJc w:val="left"/>
      <w:pPr>
        <w:ind w:left="7830" w:hanging="2160"/>
      </w:pPr>
      <w:rPr>
        <w:rFonts w:hint="default"/>
        <w:i/>
      </w:rPr>
    </w:lvl>
    <w:lvl w:ilvl="8">
      <w:start w:val="1"/>
      <w:numFmt w:val="decimal"/>
      <w:isLgl/>
      <w:lvlText w:val="%1.%2.%3.%4.%5.%6.%7.%8.%9."/>
      <w:lvlJc w:val="left"/>
      <w:pPr>
        <w:ind w:left="8550" w:hanging="2160"/>
      </w:pPr>
      <w:rPr>
        <w:rFonts w:hint="default"/>
        <w:i/>
      </w:rPr>
    </w:lvl>
  </w:abstractNum>
  <w:abstractNum w:abstractNumId="12" w15:restartNumberingAfterBreak="0">
    <w:nsid w:val="5C2D671B"/>
    <w:multiLevelType w:val="multilevel"/>
    <w:tmpl w:val="6DB8AE0E"/>
    <w:lvl w:ilvl="0">
      <w:start w:val="1"/>
      <w:numFmt w:val="decimal"/>
      <w:lvlText w:val="(%1)"/>
      <w:lvlJc w:val="left"/>
      <w:pPr>
        <w:tabs>
          <w:tab w:val="num" w:pos="1004"/>
        </w:tabs>
        <w:ind w:left="1004" w:hanging="720"/>
      </w:pPr>
      <w:rPr>
        <w:rFonts w:cs="Times New Roman" w:hint="default"/>
      </w:rPr>
    </w:lvl>
    <w:lvl w:ilvl="1">
      <w:start w:val="1"/>
      <w:numFmt w:val="bullet"/>
      <w:lvlText w:val=""/>
      <w:lvlJc w:val="left"/>
      <w:pPr>
        <w:tabs>
          <w:tab w:val="num" w:pos="1367"/>
        </w:tabs>
        <w:ind w:left="1367" w:hanging="363"/>
      </w:pPr>
      <w:rPr>
        <w:rFonts w:ascii="Wingdings" w:hAnsi="Wingdings" w:hint="default"/>
        <w:color w:val="auto"/>
      </w:rPr>
    </w:lvl>
    <w:lvl w:ilvl="2">
      <w:start w:val="1"/>
      <w:numFmt w:val="decimal"/>
      <w:lvlText w:val="%3)"/>
      <w:lvlJc w:val="left"/>
      <w:pPr>
        <w:tabs>
          <w:tab w:val="num" w:pos="1367"/>
        </w:tabs>
        <w:ind w:left="1367" w:hanging="363"/>
      </w:pPr>
      <w:rPr>
        <w:rFonts w:cs="Times New Roman" w:hint="default"/>
      </w:rPr>
    </w:lvl>
    <w:lvl w:ilvl="3">
      <w:start w:val="1"/>
      <w:numFmt w:val="lowerLetter"/>
      <w:lvlText w:val="%4)"/>
      <w:lvlJc w:val="left"/>
      <w:pPr>
        <w:tabs>
          <w:tab w:val="num" w:pos="1367"/>
        </w:tabs>
        <w:ind w:left="1367" w:hanging="363"/>
      </w:pPr>
      <w:rPr>
        <w:rFonts w:cs="Times New Roman" w:hint="default"/>
      </w:rPr>
    </w:lvl>
    <w:lvl w:ilvl="4">
      <w:start w:val="1"/>
      <w:numFmt w:val="lowerLetter"/>
      <w:lvlText w:val="%5)"/>
      <w:lvlJc w:val="left"/>
      <w:pPr>
        <w:tabs>
          <w:tab w:val="num" w:pos="1777"/>
        </w:tabs>
        <w:ind w:left="1777" w:hanging="360"/>
      </w:pPr>
      <w:rPr>
        <w:rFonts w:cs="Times New Roman" w:hint="default"/>
      </w:rPr>
    </w:lvl>
    <w:lvl w:ilvl="5">
      <w:start w:val="1"/>
      <w:numFmt w:val="decimal"/>
      <w:lvlText w:val="%6)"/>
      <w:lvlJc w:val="left"/>
      <w:pPr>
        <w:tabs>
          <w:tab w:val="num" w:pos="1724"/>
        </w:tabs>
        <w:ind w:left="1724" w:hanging="357"/>
      </w:pPr>
      <w:rPr>
        <w:rFonts w:cs="Times New Roman" w:hint="default"/>
        <w:color w:val="auto"/>
      </w:rPr>
    </w:lvl>
    <w:lvl w:ilvl="6">
      <w:start w:val="1"/>
      <w:numFmt w:val="lowerLetter"/>
      <w:lvlText w:val="%7)"/>
      <w:lvlJc w:val="left"/>
      <w:pPr>
        <w:tabs>
          <w:tab w:val="num" w:pos="1724"/>
        </w:tabs>
        <w:ind w:left="1724" w:hanging="357"/>
      </w:pPr>
      <w:rPr>
        <w:rFonts w:cs="Times New Roman" w:hint="default"/>
      </w:rPr>
    </w:lvl>
    <w:lvl w:ilvl="7">
      <w:start w:val="1"/>
      <w:numFmt w:val="lowerRoman"/>
      <w:lvlText w:val="%8)"/>
      <w:lvlJc w:val="left"/>
      <w:pPr>
        <w:tabs>
          <w:tab w:val="num" w:pos="1724"/>
        </w:tabs>
        <w:ind w:left="1724" w:hanging="357"/>
      </w:pPr>
      <w:rPr>
        <w:rFonts w:cs="Times New Roman" w:hint="default"/>
      </w:rPr>
    </w:lvl>
    <w:lvl w:ilvl="8">
      <w:start w:val="1"/>
      <w:numFmt w:val="bullet"/>
      <w:lvlText w:val=""/>
      <w:lvlJc w:val="left"/>
      <w:pPr>
        <w:tabs>
          <w:tab w:val="num" w:pos="2081"/>
        </w:tabs>
        <w:ind w:left="2081" w:hanging="357"/>
      </w:pPr>
      <w:rPr>
        <w:rFonts w:ascii="Wingdings 3" w:hAnsi="Wingdings 3" w:hint="default"/>
        <w:color w:val="auto"/>
      </w:rPr>
    </w:lvl>
  </w:abstractNum>
  <w:abstractNum w:abstractNumId="13" w15:restartNumberingAfterBreak="0">
    <w:nsid w:val="5F2B503E"/>
    <w:multiLevelType w:val="hybridMultilevel"/>
    <w:tmpl w:val="502658D0"/>
    <w:lvl w:ilvl="0" w:tplc="6824A124">
      <w:start w:val="1"/>
      <w:numFmt w:val="bullet"/>
      <w:lvlText w:val="-"/>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1"/>
  </w:num>
  <w:num w:numId="9">
    <w:abstractNumId w:val="10"/>
  </w:num>
  <w:num w:numId="10">
    <w:abstractNumId w:val="7"/>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9"/>
  </w:num>
  <w:num w:numId="2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FA2"/>
    <w:rsid w:val="0000005C"/>
    <w:rsid w:val="00000B8B"/>
    <w:rsid w:val="00000F3F"/>
    <w:rsid w:val="0000263E"/>
    <w:rsid w:val="00002C30"/>
    <w:rsid w:val="00003F63"/>
    <w:rsid w:val="00005B53"/>
    <w:rsid w:val="00007626"/>
    <w:rsid w:val="00012288"/>
    <w:rsid w:val="00013193"/>
    <w:rsid w:val="00013D1C"/>
    <w:rsid w:val="00013E82"/>
    <w:rsid w:val="00014DA4"/>
    <w:rsid w:val="00015A90"/>
    <w:rsid w:val="000177E8"/>
    <w:rsid w:val="00020287"/>
    <w:rsid w:val="00024A00"/>
    <w:rsid w:val="00026380"/>
    <w:rsid w:val="00026F28"/>
    <w:rsid w:val="000313E4"/>
    <w:rsid w:val="000337AD"/>
    <w:rsid w:val="000359C2"/>
    <w:rsid w:val="00036858"/>
    <w:rsid w:val="00037034"/>
    <w:rsid w:val="0003756C"/>
    <w:rsid w:val="00040ED3"/>
    <w:rsid w:val="00042403"/>
    <w:rsid w:val="000434B4"/>
    <w:rsid w:val="000457B8"/>
    <w:rsid w:val="00045CFE"/>
    <w:rsid w:val="000474CF"/>
    <w:rsid w:val="000479AD"/>
    <w:rsid w:val="000503E6"/>
    <w:rsid w:val="00051655"/>
    <w:rsid w:val="000534E9"/>
    <w:rsid w:val="00057EB9"/>
    <w:rsid w:val="00060130"/>
    <w:rsid w:val="00060FC9"/>
    <w:rsid w:val="000618B9"/>
    <w:rsid w:val="00061946"/>
    <w:rsid w:val="00062EDC"/>
    <w:rsid w:val="00063675"/>
    <w:rsid w:val="0006398B"/>
    <w:rsid w:val="00063F56"/>
    <w:rsid w:val="000645D5"/>
    <w:rsid w:val="000646BF"/>
    <w:rsid w:val="000664C3"/>
    <w:rsid w:val="00067F41"/>
    <w:rsid w:val="00067F5F"/>
    <w:rsid w:val="000713D5"/>
    <w:rsid w:val="0007247A"/>
    <w:rsid w:val="0007276F"/>
    <w:rsid w:val="00074D51"/>
    <w:rsid w:val="000754ED"/>
    <w:rsid w:val="000758A6"/>
    <w:rsid w:val="000763BD"/>
    <w:rsid w:val="000770D6"/>
    <w:rsid w:val="000778EB"/>
    <w:rsid w:val="000800A9"/>
    <w:rsid w:val="000801CF"/>
    <w:rsid w:val="00080A75"/>
    <w:rsid w:val="000814D0"/>
    <w:rsid w:val="00085A62"/>
    <w:rsid w:val="0008612E"/>
    <w:rsid w:val="000862A0"/>
    <w:rsid w:val="000872E4"/>
    <w:rsid w:val="0008743D"/>
    <w:rsid w:val="0008751E"/>
    <w:rsid w:val="00092A5F"/>
    <w:rsid w:val="00094C14"/>
    <w:rsid w:val="00094D55"/>
    <w:rsid w:val="00095B21"/>
    <w:rsid w:val="00097485"/>
    <w:rsid w:val="00097A11"/>
    <w:rsid w:val="000A510A"/>
    <w:rsid w:val="000A5565"/>
    <w:rsid w:val="000A56C3"/>
    <w:rsid w:val="000A5767"/>
    <w:rsid w:val="000A5D60"/>
    <w:rsid w:val="000B0EEE"/>
    <w:rsid w:val="000B1310"/>
    <w:rsid w:val="000B137B"/>
    <w:rsid w:val="000B1871"/>
    <w:rsid w:val="000B2220"/>
    <w:rsid w:val="000B2228"/>
    <w:rsid w:val="000B3617"/>
    <w:rsid w:val="000B390B"/>
    <w:rsid w:val="000B51BC"/>
    <w:rsid w:val="000B6567"/>
    <w:rsid w:val="000B687C"/>
    <w:rsid w:val="000B695E"/>
    <w:rsid w:val="000B7059"/>
    <w:rsid w:val="000B72A1"/>
    <w:rsid w:val="000C15AE"/>
    <w:rsid w:val="000C1D18"/>
    <w:rsid w:val="000C1E20"/>
    <w:rsid w:val="000C38C0"/>
    <w:rsid w:val="000C3DD6"/>
    <w:rsid w:val="000C5563"/>
    <w:rsid w:val="000D08C8"/>
    <w:rsid w:val="000D102F"/>
    <w:rsid w:val="000D2E23"/>
    <w:rsid w:val="000D3239"/>
    <w:rsid w:val="000D467A"/>
    <w:rsid w:val="000D6AF4"/>
    <w:rsid w:val="000E0BE4"/>
    <w:rsid w:val="000E1C3F"/>
    <w:rsid w:val="000E50C9"/>
    <w:rsid w:val="000E7034"/>
    <w:rsid w:val="000E73EA"/>
    <w:rsid w:val="000F17D9"/>
    <w:rsid w:val="000F18B8"/>
    <w:rsid w:val="000F1934"/>
    <w:rsid w:val="000F2E50"/>
    <w:rsid w:val="000F35CC"/>
    <w:rsid w:val="000F4D05"/>
    <w:rsid w:val="000F4E81"/>
    <w:rsid w:val="000F5B1C"/>
    <w:rsid w:val="000F6686"/>
    <w:rsid w:val="000F6E17"/>
    <w:rsid w:val="000F70F1"/>
    <w:rsid w:val="000F74A3"/>
    <w:rsid w:val="001011BC"/>
    <w:rsid w:val="00101FE1"/>
    <w:rsid w:val="00103294"/>
    <w:rsid w:val="00103B05"/>
    <w:rsid w:val="00104840"/>
    <w:rsid w:val="001061A3"/>
    <w:rsid w:val="00106BFA"/>
    <w:rsid w:val="00106E1B"/>
    <w:rsid w:val="00107492"/>
    <w:rsid w:val="00110784"/>
    <w:rsid w:val="001128A7"/>
    <w:rsid w:val="0011655D"/>
    <w:rsid w:val="00116831"/>
    <w:rsid w:val="001172BD"/>
    <w:rsid w:val="00117A8B"/>
    <w:rsid w:val="00117DCC"/>
    <w:rsid w:val="0012024A"/>
    <w:rsid w:val="0012299F"/>
    <w:rsid w:val="00123ADD"/>
    <w:rsid w:val="00124269"/>
    <w:rsid w:val="00124D57"/>
    <w:rsid w:val="001268C2"/>
    <w:rsid w:val="0013002C"/>
    <w:rsid w:val="00130555"/>
    <w:rsid w:val="0013362F"/>
    <w:rsid w:val="0013384A"/>
    <w:rsid w:val="0013621D"/>
    <w:rsid w:val="001378CD"/>
    <w:rsid w:val="00140129"/>
    <w:rsid w:val="00141EED"/>
    <w:rsid w:val="0014240D"/>
    <w:rsid w:val="00142740"/>
    <w:rsid w:val="00142AC3"/>
    <w:rsid w:val="001435B8"/>
    <w:rsid w:val="00143909"/>
    <w:rsid w:val="00144106"/>
    <w:rsid w:val="0014537F"/>
    <w:rsid w:val="00145707"/>
    <w:rsid w:val="00150A88"/>
    <w:rsid w:val="001516B4"/>
    <w:rsid w:val="00151E02"/>
    <w:rsid w:val="00151EF6"/>
    <w:rsid w:val="00153645"/>
    <w:rsid w:val="00154346"/>
    <w:rsid w:val="00156826"/>
    <w:rsid w:val="00156BE6"/>
    <w:rsid w:val="0015779C"/>
    <w:rsid w:val="00157DDC"/>
    <w:rsid w:val="00160CF7"/>
    <w:rsid w:val="00161911"/>
    <w:rsid w:val="00162942"/>
    <w:rsid w:val="00162B32"/>
    <w:rsid w:val="00165D4B"/>
    <w:rsid w:val="00166C8F"/>
    <w:rsid w:val="0016772B"/>
    <w:rsid w:val="001703E2"/>
    <w:rsid w:val="00170ABA"/>
    <w:rsid w:val="00171185"/>
    <w:rsid w:val="00171F56"/>
    <w:rsid w:val="00171FDA"/>
    <w:rsid w:val="00174135"/>
    <w:rsid w:val="0017607D"/>
    <w:rsid w:val="00176541"/>
    <w:rsid w:val="001765AE"/>
    <w:rsid w:val="00176608"/>
    <w:rsid w:val="00176ECD"/>
    <w:rsid w:val="00177EDD"/>
    <w:rsid w:val="0018015C"/>
    <w:rsid w:val="001809A9"/>
    <w:rsid w:val="00180AE5"/>
    <w:rsid w:val="001818B2"/>
    <w:rsid w:val="00182007"/>
    <w:rsid w:val="0018215D"/>
    <w:rsid w:val="00183D40"/>
    <w:rsid w:val="001841E2"/>
    <w:rsid w:val="0018487F"/>
    <w:rsid w:val="0018547D"/>
    <w:rsid w:val="001869B2"/>
    <w:rsid w:val="0018768B"/>
    <w:rsid w:val="0018780C"/>
    <w:rsid w:val="00187F46"/>
    <w:rsid w:val="00187FE7"/>
    <w:rsid w:val="00191125"/>
    <w:rsid w:val="001925E8"/>
    <w:rsid w:val="0019281C"/>
    <w:rsid w:val="00193228"/>
    <w:rsid w:val="001954AB"/>
    <w:rsid w:val="00196161"/>
    <w:rsid w:val="00196AA8"/>
    <w:rsid w:val="0019733C"/>
    <w:rsid w:val="001975FF"/>
    <w:rsid w:val="001A1022"/>
    <w:rsid w:val="001A12EF"/>
    <w:rsid w:val="001A1AD0"/>
    <w:rsid w:val="001A21E8"/>
    <w:rsid w:val="001A3809"/>
    <w:rsid w:val="001A3BB4"/>
    <w:rsid w:val="001A3BC7"/>
    <w:rsid w:val="001A479A"/>
    <w:rsid w:val="001A4EA4"/>
    <w:rsid w:val="001A4FF3"/>
    <w:rsid w:val="001A5BD8"/>
    <w:rsid w:val="001A6C01"/>
    <w:rsid w:val="001B06D7"/>
    <w:rsid w:val="001B30C8"/>
    <w:rsid w:val="001B37B6"/>
    <w:rsid w:val="001B42CF"/>
    <w:rsid w:val="001B5281"/>
    <w:rsid w:val="001B6492"/>
    <w:rsid w:val="001C072A"/>
    <w:rsid w:val="001C2C1A"/>
    <w:rsid w:val="001C4816"/>
    <w:rsid w:val="001C550D"/>
    <w:rsid w:val="001C6E4F"/>
    <w:rsid w:val="001C7655"/>
    <w:rsid w:val="001D071C"/>
    <w:rsid w:val="001D0BB3"/>
    <w:rsid w:val="001D1CDF"/>
    <w:rsid w:val="001D22A7"/>
    <w:rsid w:val="001D2682"/>
    <w:rsid w:val="001D277F"/>
    <w:rsid w:val="001D283C"/>
    <w:rsid w:val="001D3C8A"/>
    <w:rsid w:val="001D582A"/>
    <w:rsid w:val="001D5F8F"/>
    <w:rsid w:val="001D62A7"/>
    <w:rsid w:val="001D6E7B"/>
    <w:rsid w:val="001E0845"/>
    <w:rsid w:val="001E0A76"/>
    <w:rsid w:val="001E1496"/>
    <w:rsid w:val="001E652E"/>
    <w:rsid w:val="001E6726"/>
    <w:rsid w:val="001E6B95"/>
    <w:rsid w:val="001E6CE5"/>
    <w:rsid w:val="001F067E"/>
    <w:rsid w:val="001F080F"/>
    <w:rsid w:val="001F0D4F"/>
    <w:rsid w:val="001F2311"/>
    <w:rsid w:val="001F251C"/>
    <w:rsid w:val="001F26C3"/>
    <w:rsid w:val="001F2ECB"/>
    <w:rsid w:val="001F3552"/>
    <w:rsid w:val="001F362D"/>
    <w:rsid w:val="001F3A61"/>
    <w:rsid w:val="001F4287"/>
    <w:rsid w:val="001F50A2"/>
    <w:rsid w:val="001F5531"/>
    <w:rsid w:val="001F6C5C"/>
    <w:rsid w:val="0020080E"/>
    <w:rsid w:val="00200CD6"/>
    <w:rsid w:val="002018E6"/>
    <w:rsid w:val="00201C37"/>
    <w:rsid w:val="00202372"/>
    <w:rsid w:val="002023DB"/>
    <w:rsid w:val="002036AD"/>
    <w:rsid w:val="00203B4D"/>
    <w:rsid w:val="00204267"/>
    <w:rsid w:val="00204381"/>
    <w:rsid w:val="00204843"/>
    <w:rsid w:val="00205075"/>
    <w:rsid w:val="00205462"/>
    <w:rsid w:val="00205749"/>
    <w:rsid w:val="0021074E"/>
    <w:rsid w:val="00210C21"/>
    <w:rsid w:val="0021198B"/>
    <w:rsid w:val="002123EF"/>
    <w:rsid w:val="002128CD"/>
    <w:rsid w:val="00212A0C"/>
    <w:rsid w:val="00212EE2"/>
    <w:rsid w:val="00213859"/>
    <w:rsid w:val="00213E56"/>
    <w:rsid w:val="00214B4B"/>
    <w:rsid w:val="0021597E"/>
    <w:rsid w:val="0021683F"/>
    <w:rsid w:val="002217D2"/>
    <w:rsid w:val="00222EC7"/>
    <w:rsid w:val="002231D7"/>
    <w:rsid w:val="00227A9B"/>
    <w:rsid w:val="002311BE"/>
    <w:rsid w:val="002312A5"/>
    <w:rsid w:val="00231807"/>
    <w:rsid w:val="00232893"/>
    <w:rsid w:val="002361B5"/>
    <w:rsid w:val="00236410"/>
    <w:rsid w:val="002367FB"/>
    <w:rsid w:val="00236B4E"/>
    <w:rsid w:val="00236B7C"/>
    <w:rsid w:val="00240211"/>
    <w:rsid w:val="00240BF4"/>
    <w:rsid w:val="00242150"/>
    <w:rsid w:val="002448F5"/>
    <w:rsid w:val="00245A7F"/>
    <w:rsid w:val="0024620F"/>
    <w:rsid w:val="00246AEF"/>
    <w:rsid w:val="002474BC"/>
    <w:rsid w:val="002501F4"/>
    <w:rsid w:val="00250B7E"/>
    <w:rsid w:val="002513A2"/>
    <w:rsid w:val="002519FF"/>
    <w:rsid w:val="00252201"/>
    <w:rsid w:val="00256502"/>
    <w:rsid w:val="00256781"/>
    <w:rsid w:val="00256E59"/>
    <w:rsid w:val="002575B2"/>
    <w:rsid w:val="002635C3"/>
    <w:rsid w:val="00264035"/>
    <w:rsid w:val="002654B6"/>
    <w:rsid w:val="00266007"/>
    <w:rsid w:val="002666D4"/>
    <w:rsid w:val="0026727C"/>
    <w:rsid w:val="002672FA"/>
    <w:rsid w:val="00267E28"/>
    <w:rsid w:val="002709B9"/>
    <w:rsid w:val="00271364"/>
    <w:rsid w:val="00271CAB"/>
    <w:rsid w:val="00273F07"/>
    <w:rsid w:val="002743F4"/>
    <w:rsid w:val="00275872"/>
    <w:rsid w:val="00275A00"/>
    <w:rsid w:val="002763B6"/>
    <w:rsid w:val="0027671C"/>
    <w:rsid w:val="00280BFD"/>
    <w:rsid w:val="00281B2A"/>
    <w:rsid w:val="00281D19"/>
    <w:rsid w:val="00284BC7"/>
    <w:rsid w:val="0028505E"/>
    <w:rsid w:val="002852D8"/>
    <w:rsid w:val="002859BF"/>
    <w:rsid w:val="00287F40"/>
    <w:rsid w:val="002904DE"/>
    <w:rsid w:val="00291263"/>
    <w:rsid w:val="00291505"/>
    <w:rsid w:val="00291CC7"/>
    <w:rsid w:val="0029251A"/>
    <w:rsid w:val="00292902"/>
    <w:rsid w:val="00293F6D"/>
    <w:rsid w:val="002946CA"/>
    <w:rsid w:val="00294A3C"/>
    <w:rsid w:val="00294BFC"/>
    <w:rsid w:val="0029599A"/>
    <w:rsid w:val="00295AE6"/>
    <w:rsid w:val="00295B2A"/>
    <w:rsid w:val="00296542"/>
    <w:rsid w:val="002A0D2B"/>
    <w:rsid w:val="002A1380"/>
    <w:rsid w:val="002A1988"/>
    <w:rsid w:val="002A1F58"/>
    <w:rsid w:val="002A2014"/>
    <w:rsid w:val="002A281D"/>
    <w:rsid w:val="002A518E"/>
    <w:rsid w:val="002A5CA1"/>
    <w:rsid w:val="002A5DF8"/>
    <w:rsid w:val="002A674F"/>
    <w:rsid w:val="002A6AC0"/>
    <w:rsid w:val="002A6B76"/>
    <w:rsid w:val="002A6F39"/>
    <w:rsid w:val="002B057F"/>
    <w:rsid w:val="002B129A"/>
    <w:rsid w:val="002B13F6"/>
    <w:rsid w:val="002B1765"/>
    <w:rsid w:val="002B34DA"/>
    <w:rsid w:val="002B3D4E"/>
    <w:rsid w:val="002B7897"/>
    <w:rsid w:val="002C1DA6"/>
    <w:rsid w:val="002C2B52"/>
    <w:rsid w:val="002C3708"/>
    <w:rsid w:val="002C3D3F"/>
    <w:rsid w:val="002C3D82"/>
    <w:rsid w:val="002C3E09"/>
    <w:rsid w:val="002C4319"/>
    <w:rsid w:val="002C43BE"/>
    <w:rsid w:val="002C5357"/>
    <w:rsid w:val="002C6D32"/>
    <w:rsid w:val="002D0556"/>
    <w:rsid w:val="002D0AB6"/>
    <w:rsid w:val="002D37AA"/>
    <w:rsid w:val="002D5723"/>
    <w:rsid w:val="002D6CE1"/>
    <w:rsid w:val="002D7B1B"/>
    <w:rsid w:val="002E0C6E"/>
    <w:rsid w:val="002E0E2C"/>
    <w:rsid w:val="002E116C"/>
    <w:rsid w:val="002E1CCA"/>
    <w:rsid w:val="002E209B"/>
    <w:rsid w:val="002E3280"/>
    <w:rsid w:val="002E5742"/>
    <w:rsid w:val="002E5D69"/>
    <w:rsid w:val="002E633C"/>
    <w:rsid w:val="002E70D9"/>
    <w:rsid w:val="002E7F9D"/>
    <w:rsid w:val="002F014E"/>
    <w:rsid w:val="002F035A"/>
    <w:rsid w:val="002F1CC4"/>
    <w:rsid w:val="002F289B"/>
    <w:rsid w:val="002F64E8"/>
    <w:rsid w:val="002F6FA2"/>
    <w:rsid w:val="002F738C"/>
    <w:rsid w:val="002F7994"/>
    <w:rsid w:val="002F7F18"/>
    <w:rsid w:val="00301E0E"/>
    <w:rsid w:val="00302C6F"/>
    <w:rsid w:val="00303063"/>
    <w:rsid w:val="00304DA0"/>
    <w:rsid w:val="0030566B"/>
    <w:rsid w:val="00306D35"/>
    <w:rsid w:val="00307438"/>
    <w:rsid w:val="003110E2"/>
    <w:rsid w:val="00311F73"/>
    <w:rsid w:val="00312E55"/>
    <w:rsid w:val="00314B5C"/>
    <w:rsid w:val="00316727"/>
    <w:rsid w:val="00316FB1"/>
    <w:rsid w:val="00317A28"/>
    <w:rsid w:val="003214AE"/>
    <w:rsid w:val="00321D9E"/>
    <w:rsid w:val="003233FC"/>
    <w:rsid w:val="0032414E"/>
    <w:rsid w:val="00324A92"/>
    <w:rsid w:val="0032525C"/>
    <w:rsid w:val="003272BC"/>
    <w:rsid w:val="00327467"/>
    <w:rsid w:val="003301E2"/>
    <w:rsid w:val="00335FDD"/>
    <w:rsid w:val="003400FF"/>
    <w:rsid w:val="0034178F"/>
    <w:rsid w:val="00342786"/>
    <w:rsid w:val="00342D44"/>
    <w:rsid w:val="00342E0E"/>
    <w:rsid w:val="00344A36"/>
    <w:rsid w:val="00344E7F"/>
    <w:rsid w:val="0035209E"/>
    <w:rsid w:val="003522F4"/>
    <w:rsid w:val="00352EA8"/>
    <w:rsid w:val="00353F6A"/>
    <w:rsid w:val="00354552"/>
    <w:rsid w:val="00354579"/>
    <w:rsid w:val="00355E18"/>
    <w:rsid w:val="00356DDF"/>
    <w:rsid w:val="0035730E"/>
    <w:rsid w:val="0036037A"/>
    <w:rsid w:val="00362D4D"/>
    <w:rsid w:val="0036338B"/>
    <w:rsid w:val="00363B62"/>
    <w:rsid w:val="00366732"/>
    <w:rsid w:val="003712CD"/>
    <w:rsid w:val="00372EA3"/>
    <w:rsid w:val="00375EDD"/>
    <w:rsid w:val="00376D5F"/>
    <w:rsid w:val="00380749"/>
    <w:rsid w:val="00380C40"/>
    <w:rsid w:val="00381020"/>
    <w:rsid w:val="003814D0"/>
    <w:rsid w:val="003818FD"/>
    <w:rsid w:val="00382853"/>
    <w:rsid w:val="00382B85"/>
    <w:rsid w:val="003840D1"/>
    <w:rsid w:val="003845BF"/>
    <w:rsid w:val="0038498B"/>
    <w:rsid w:val="00384F86"/>
    <w:rsid w:val="00386779"/>
    <w:rsid w:val="003867A8"/>
    <w:rsid w:val="003903B9"/>
    <w:rsid w:val="00390909"/>
    <w:rsid w:val="00394168"/>
    <w:rsid w:val="003951B4"/>
    <w:rsid w:val="00395301"/>
    <w:rsid w:val="00397489"/>
    <w:rsid w:val="003A077C"/>
    <w:rsid w:val="003A2C69"/>
    <w:rsid w:val="003A2C87"/>
    <w:rsid w:val="003A46EF"/>
    <w:rsid w:val="003A5C17"/>
    <w:rsid w:val="003A63DA"/>
    <w:rsid w:val="003A6932"/>
    <w:rsid w:val="003B0CA1"/>
    <w:rsid w:val="003B15E3"/>
    <w:rsid w:val="003B1FAD"/>
    <w:rsid w:val="003B22EC"/>
    <w:rsid w:val="003B2DED"/>
    <w:rsid w:val="003B414B"/>
    <w:rsid w:val="003B44A7"/>
    <w:rsid w:val="003B4509"/>
    <w:rsid w:val="003B4828"/>
    <w:rsid w:val="003B5975"/>
    <w:rsid w:val="003B736B"/>
    <w:rsid w:val="003C0257"/>
    <w:rsid w:val="003C05E0"/>
    <w:rsid w:val="003C193F"/>
    <w:rsid w:val="003C38EE"/>
    <w:rsid w:val="003C4291"/>
    <w:rsid w:val="003C47B4"/>
    <w:rsid w:val="003C47DD"/>
    <w:rsid w:val="003C49F3"/>
    <w:rsid w:val="003C716A"/>
    <w:rsid w:val="003D0DB2"/>
    <w:rsid w:val="003D28F7"/>
    <w:rsid w:val="003D3841"/>
    <w:rsid w:val="003D3B1B"/>
    <w:rsid w:val="003D4CD2"/>
    <w:rsid w:val="003D5D48"/>
    <w:rsid w:val="003D6605"/>
    <w:rsid w:val="003D7DB2"/>
    <w:rsid w:val="003E060E"/>
    <w:rsid w:val="003E2982"/>
    <w:rsid w:val="003E38AC"/>
    <w:rsid w:val="003E3E4F"/>
    <w:rsid w:val="003E43D0"/>
    <w:rsid w:val="003E589B"/>
    <w:rsid w:val="003E7BA4"/>
    <w:rsid w:val="003F040E"/>
    <w:rsid w:val="003F1EBF"/>
    <w:rsid w:val="003F1F4B"/>
    <w:rsid w:val="003F2011"/>
    <w:rsid w:val="003F3DCE"/>
    <w:rsid w:val="003F3FD2"/>
    <w:rsid w:val="003F44FC"/>
    <w:rsid w:val="003F548A"/>
    <w:rsid w:val="003F69F7"/>
    <w:rsid w:val="0040005D"/>
    <w:rsid w:val="004005B4"/>
    <w:rsid w:val="00402CEF"/>
    <w:rsid w:val="00403007"/>
    <w:rsid w:val="004053FC"/>
    <w:rsid w:val="00405E49"/>
    <w:rsid w:val="00405F82"/>
    <w:rsid w:val="00406CD6"/>
    <w:rsid w:val="00407934"/>
    <w:rsid w:val="00407AD9"/>
    <w:rsid w:val="00411BFB"/>
    <w:rsid w:val="0041248A"/>
    <w:rsid w:val="00414285"/>
    <w:rsid w:val="0041442E"/>
    <w:rsid w:val="00414924"/>
    <w:rsid w:val="00414C94"/>
    <w:rsid w:val="00414FAA"/>
    <w:rsid w:val="004153B7"/>
    <w:rsid w:val="004153BF"/>
    <w:rsid w:val="00416598"/>
    <w:rsid w:val="004169F2"/>
    <w:rsid w:val="00417707"/>
    <w:rsid w:val="00417C94"/>
    <w:rsid w:val="00420484"/>
    <w:rsid w:val="00421533"/>
    <w:rsid w:val="00421AE8"/>
    <w:rsid w:val="00422DAA"/>
    <w:rsid w:val="0042395E"/>
    <w:rsid w:val="00424760"/>
    <w:rsid w:val="00424901"/>
    <w:rsid w:val="00424A92"/>
    <w:rsid w:val="00426620"/>
    <w:rsid w:val="00426A57"/>
    <w:rsid w:val="00426F6A"/>
    <w:rsid w:val="0042707E"/>
    <w:rsid w:val="00427F00"/>
    <w:rsid w:val="00430DE4"/>
    <w:rsid w:val="00431B46"/>
    <w:rsid w:val="00433826"/>
    <w:rsid w:val="00433FCE"/>
    <w:rsid w:val="00435A02"/>
    <w:rsid w:val="00435EBA"/>
    <w:rsid w:val="00435F79"/>
    <w:rsid w:val="00436E24"/>
    <w:rsid w:val="004376C0"/>
    <w:rsid w:val="004402C7"/>
    <w:rsid w:val="00442050"/>
    <w:rsid w:val="004423B5"/>
    <w:rsid w:val="00442DD8"/>
    <w:rsid w:val="00443829"/>
    <w:rsid w:val="00444A17"/>
    <w:rsid w:val="0044677B"/>
    <w:rsid w:val="0044781A"/>
    <w:rsid w:val="00447CD6"/>
    <w:rsid w:val="00450001"/>
    <w:rsid w:val="0045015F"/>
    <w:rsid w:val="00451C6C"/>
    <w:rsid w:val="004527D4"/>
    <w:rsid w:val="00452A9E"/>
    <w:rsid w:val="00454D2D"/>
    <w:rsid w:val="00455E9E"/>
    <w:rsid w:val="00456092"/>
    <w:rsid w:val="004565E6"/>
    <w:rsid w:val="004567EB"/>
    <w:rsid w:val="00456DD1"/>
    <w:rsid w:val="00457E83"/>
    <w:rsid w:val="00457F78"/>
    <w:rsid w:val="00460956"/>
    <w:rsid w:val="004614A5"/>
    <w:rsid w:val="0046232C"/>
    <w:rsid w:val="00462B7F"/>
    <w:rsid w:val="00465114"/>
    <w:rsid w:val="004662AF"/>
    <w:rsid w:val="0046638F"/>
    <w:rsid w:val="00467CA4"/>
    <w:rsid w:val="00470648"/>
    <w:rsid w:val="00470F58"/>
    <w:rsid w:val="00474D24"/>
    <w:rsid w:val="004753A6"/>
    <w:rsid w:val="004756EF"/>
    <w:rsid w:val="00480A56"/>
    <w:rsid w:val="00480C54"/>
    <w:rsid w:val="00481579"/>
    <w:rsid w:val="00481DE0"/>
    <w:rsid w:val="00484D38"/>
    <w:rsid w:val="0048543F"/>
    <w:rsid w:val="00485460"/>
    <w:rsid w:val="00486981"/>
    <w:rsid w:val="00487E63"/>
    <w:rsid w:val="004914BE"/>
    <w:rsid w:val="004927B1"/>
    <w:rsid w:val="004941B6"/>
    <w:rsid w:val="00494868"/>
    <w:rsid w:val="004965B2"/>
    <w:rsid w:val="00496A75"/>
    <w:rsid w:val="00496EFA"/>
    <w:rsid w:val="00497B08"/>
    <w:rsid w:val="004A01CD"/>
    <w:rsid w:val="004A2675"/>
    <w:rsid w:val="004A3125"/>
    <w:rsid w:val="004A3710"/>
    <w:rsid w:val="004A47EA"/>
    <w:rsid w:val="004A61E9"/>
    <w:rsid w:val="004A637C"/>
    <w:rsid w:val="004A64D9"/>
    <w:rsid w:val="004A704F"/>
    <w:rsid w:val="004A75C7"/>
    <w:rsid w:val="004B1628"/>
    <w:rsid w:val="004B201F"/>
    <w:rsid w:val="004B27FC"/>
    <w:rsid w:val="004B2F14"/>
    <w:rsid w:val="004B3359"/>
    <w:rsid w:val="004B3445"/>
    <w:rsid w:val="004B4254"/>
    <w:rsid w:val="004B4FDD"/>
    <w:rsid w:val="004C1E51"/>
    <w:rsid w:val="004C2146"/>
    <w:rsid w:val="004C3A0F"/>
    <w:rsid w:val="004C458C"/>
    <w:rsid w:val="004C45CC"/>
    <w:rsid w:val="004C4DF6"/>
    <w:rsid w:val="004C5089"/>
    <w:rsid w:val="004C576D"/>
    <w:rsid w:val="004C58AF"/>
    <w:rsid w:val="004C6C25"/>
    <w:rsid w:val="004C7039"/>
    <w:rsid w:val="004C78F9"/>
    <w:rsid w:val="004C793E"/>
    <w:rsid w:val="004D1416"/>
    <w:rsid w:val="004D2173"/>
    <w:rsid w:val="004D259B"/>
    <w:rsid w:val="004D50E4"/>
    <w:rsid w:val="004D5369"/>
    <w:rsid w:val="004D5BD5"/>
    <w:rsid w:val="004D5F1D"/>
    <w:rsid w:val="004D61E8"/>
    <w:rsid w:val="004D75F3"/>
    <w:rsid w:val="004D7892"/>
    <w:rsid w:val="004D7DEF"/>
    <w:rsid w:val="004E153B"/>
    <w:rsid w:val="004E1678"/>
    <w:rsid w:val="004E198C"/>
    <w:rsid w:val="004E5714"/>
    <w:rsid w:val="004E5729"/>
    <w:rsid w:val="004E608C"/>
    <w:rsid w:val="004E647B"/>
    <w:rsid w:val="004E682D"/>
    <w:rsid w:val="004E6CB5"/>
    <w:rsid w:val="004E6E16"/>
    <w:rsid w:val="004F0A34"/>
    <w:rsid w:val="004F0FA2"/>
    <w:rsid w:val="004F1707"/>
    <w:rsid w:val="004F1CFE"/>
    <w:rsid w:val="004F24D7"/>
    <w:rsid w:val="004F38BE"/>
    <w:rsid w:val="004F40C0"/>
    <w:rsid w:val="004F6708"/>
    <w:rsid w:val="004F675C"/>
    <w:rsid w:val="0050258D"/>
    <w:rsid w:val="00503000"/>
    <w:rsid w:val="00505768"/>
    <w:rsid w:val="00506BA6"/>
    <w:rsid w:val="00507A94"/>
    <w:rsid w:val="00507D90"/>
    <w:rsid w:val="005109B9"/>
    <w:rsid w:val="005111CC"/>
    <w:rsid w:val="005117E2"/>
    <w:rsid w:val="00512A41"/>
    <w:rsid w:val="00512AA6"/>
    <w:rsid w:val="00512B2B"/>
    <w:rsid w:val="00513347"/>
    <w:rsid w:val="00514918"/>
    <w:rsid w:val="0051514B"/>
    <w:rsid w:val="00515490"/>
    <w:rsid w:val="005158C0"/>
    <w:rsid w:val="005160DD"/>
    <w:rsid w:val="005162C2"/>
    <w:rsid w:val="00516515"/>
    <w:rsid w:val="00517135"/>
    <w:rsid w:val="00521959"/>
    <w:rsid w:val="005222AC"/>
    <w:rsid w:val="005236A5"/>
    <w:rsid w:val="00524813"/>
    <w:rsid w:val="005254EE"/>
    <w:rsid w:val="00526540"/>
    <w:rsid w:val="0053031E"/>
    <w:rsid w:val="005313E0"/>
    <w:rsid w:val="00531B84"/>
    <w:rsid w:val="00533A45"/>
    <w:rsid w:val="00533D89"/>
    <w:rsid w:val="00533F29"/>
    <w:rsid w:val="00535BA8"/>
    <w:rsid w:val="00541B1D"/>
    <w:rsid w:val="0054208E"/>
    <w:rsid w:val="00542223"/>
    <w:rsid w:val="00542E7B"/>
    <w:rsid w:val="00543B17"/>
    <w:rsid w:val="00544E37"/>
    <w:rsid w:val="0054557E"/>
    <w:rsid w:val="0054636A"/>
    <w:rsid w:val="00546827"/>
    <w:rsid w:val="00547EA5"/>
    <w:rsid w:val="005508A7"/>
    <w:rsid w:val="005508A9"/>
    <w:rsid w:val="005522C2"/>
    <w:rsid w:val="00554F93"/>
    <w:rsid w:val="0055504D"/>
    <w:rsid w:val="005563CC"/>
    <w:rsid w:val="00561424"/>
    <w:rsid w:val="00561573"/>
    <w:rsid w:val="005634D4"/>
    <w:rsid w:val="005656D1"/>
    <w:rsid w:val="0056717F"/>
    <w:rsid w:val="00570262"/>
    <w:rsid w:val="00570E4B"/>
    <w:rsid w:val="00573A40"/>
    <w:rsid w:val="00574347"/>
    <w:rsid w:val="00574EB0"/>
    <w:rsid w:val="00574ED2"/>
    <w:rsid w:val="00575320"/>
    <w:rsid w:val="00576960"/>
    <w:rsid w:val="00576B42"/>
    <w:rsid w:val="0058079B"/>
    <w:rsid w:val="00580BB1"/>
    <w:rsid w:val="00582656"/>
    <w:rsid w:val="00582863"/>
    <w:rsid w:val="0058323D"/>
    <w:rsid w:val="00584F6D"/>
    <w:rsid w:val="005852A5"/>
    <w:rsid w:val="00585B8F"/>
    <w:rsid w:val="005866D1"/>
    <w:rsid w:val="00590782"/>
    <w:rsid w:val="00591D19"/>
    <w:rsid w:val="00592724"/>
    <w:rsid w:val="00593251"/>
    <w:rsid w:val="005A1613"/>
    <w:rsid w:val="005A24D8"/>
    <w:rsid w:val="005A259D"/>
    <w:rsid w:val="005A32DD"/>
    <w:rsid w:val="005A353C"/>
    <w:rsid w:val="005A366D"/>
    <w:rsid w:val="005A5324"/>
    <w:rsid w:val="005A548A"/>
    <w:rsid w:val="005A7002"/>
    <w:rsid w:val="005A76B6"/>
    <w:rsid w:val="005B06DC"/>
    <w:rsid w:val="005B109C"/>
    <w:rsid w:val="005B20AD"/>
    <w:rsid w:val="005B2A59"/>
    <w:rsid w:val="005B2A78"/>
    <w:rsid w:val="005B395D"/>
    <w:rsid w:val="005B3CA6"/>
    <w:rsid w:val="005B4CE5"/>
    <w:rsid w:val="005B516F"/>
    <w:rsid w:val="005B71E0"/>
    <w:rsid w:val="005C0CD1"/>
    <w:rsid w:val="005C17FF"/>
    <w:rsid w:val="005C1D7F"/>
    <w:rsid w:val="005C222D"/>
    <w:rsid w:val="005C2C63"/>
    <w:rsid w:val="005C4682"/>
    <w:rsid w:val="005C4DDA"/>
    <w:rsid w:val="005C50E1"/>
    <w:rsid w:val="005C5D9C"/>
    <w:rsid w:val="005C7327"/>
    <w:rsid w:val="005C75B0"/>
    <w:rsid w:val="005C7B36"/>
    <w:rsid w:val="005D1006"/>
    <w:rsid w:val="005D1C06"/>
    <w:rsid w:val="005D3246"/>
    <w:rsid w:val="005D3BB7"/>
    <w:rsid w:val="005D4F50"/>
    <w:rsid w:val="005D6DFE"/>
    <w:rsid w:val="005D7F1F"/>
    <w:rsid w:val="005E1E6F"/>
    <w:rsid w:val="005E1F5D"/>
    <w:rsid w:val="005E3325"/>
    <w:rsid w:val="005E3E6A"/>
    <w:rsid w:val="005E4521"/>
    <w:rsid w:val="005E5575"/>
    <w:rsid w:val="005E561D"/>
    <w:rsid w:val="005E5F27"/>
    <w:rsid w:val="005E5F5E"/>
    <w:rsid w:val="005E693A"/>
    <w:rsid w:val="005F107C"/>
    <w:rsid w:val="005F2BC1"/>
    <w:rsid w:val="005F43DF"/>
    <w:rsid w:val="005F46F8"/>
    <w:rsid w:val="005F499D"/>
    <w:rsid w:val="005F5141"/>
    <w:rsid w:val="005F5A4D"/>
    <w:rsid w:val="00601FEF"/>
    <w:rsid w:val="00603577"/>
    <w:rsid w:val="0060401A"/>
    <w:rsid w:val="0060473D"/>
    <w:rsid w:val="006057FA"/>
    <w:rsid w:val="00605B55"/>
    <w:rsid w:val="00606C32"/>
    <w:rsid w:val="00611395"/>
    <w:rsid w:val="006115B7"/>
    <w:rsid w:val="0061185D"/>
    <w:rsid w:val="00612DA2"/>
    <w:rsid w:val="0061409F"/>
    <w:rsid w:val="00614BBE"/>
    <w:rsid w:val="00614F2D"/>
    <w:rsid w:val="00614FEE"/>
    <w:rsid w:val="00615C5B"/>
    <w:rsid w:val="006160DE"/>
    <w:rsid w:val="006170DB"/>
    <w:rsid w:val="00620D97"/>
    <w:rsid w:val="00621941"/>
    <w:rsid w:val="00622805"/>
    <w:rsid w:val="00623168"/>
    <w:rsid w:val="0062322C"/>
    <w:rsid w:val="00624AD4"/>
    <w:rsid w:val="00624D8D"/>
    <w:rsid w:val="00625576"/>
    <w:rsid w:val="006256B5"/>
    <w:rsid w:val="00625917"/>
    <w:rsid w:val="00625DB2"/>
    <w:rsid w:val="006275A5"/>
    <w:rsid w:val="00630FA8"/>
    <w:rsid w:val="00631203"/>
    <w:rsid w:val="00631C89"/>
    <w:rsid w:val="00631D0F"/>
    <w:rsid w:val="006330BF"/>
    <w:rsid w:val="00633662"/>
    <w:rsid w:val="00634383"/>
    <w:rsid w:val="00635014"/>
    <w:rsid w:val="0063533B"/>
    <w:rsid w:val="0063617B"/>
    <w:rsid w:val="00636B3F"/>
    <w:rsid w:val="00636DEF"/>
    <w:rsid w:val="00637506"/>
    <w:rsid w:val="006401F4"/>
    <w:rsid w:val="006410D1"/>
    <w:rsid w:val="00642F6C"/>
    <w:rsid w:val="00643764"/>
    <w:rsid w:val="00644169"/>
    <w:rsid w:val="006442CC"/>
    <w:rsid w:val="00644815"/>
    <w:rsid w:val="00647852"/>
    <w:rsid w:val="00647991"/>
    <w:rsid w:val="00647C04"/>
    <w:rsid w:val="006538F6"/>
    <w:rsid w:val="006546FC"/>
    <w:rsid w:val="00654BBF"/>
    <w:rsid w:val="00655460"/>
    <w:rsid w:val="0065724C"/>
    <w:rsid w:val="00657B34"/>
    <w:rsid w:val="0066256A"/>
    <w:rsid w:val="00663574"/>
    <w:rsid w:val="00664068"/>
    <w:rsid w:val="00664C49"/>
    <w:rsid w:val="00666B44"/>
    <w:rsid w:val="006678C2"/>
    <w:rsid w:val="006722D3"/>
    <w:rsid w:val="00672523"/>
    <w:rsid w:val="006741A3"/>
    <w:rsid w:val="006751DA"/>
    <w:rsid w:val="006756D7"/>
    <w:rsid w:val="006759F7"/>
    <w:rsid w:val="006773AB"/>
    <w:rsid w:val="00677ADE"/>
    <w:rsid w:val="0068047B"/>
    <w:rsid w:val="006805B8"/>
    <w:rsid w:val="00680C41"/>
    <w:rsid w:val="00681EFA"/>
    <w:rsid w:val="0068203A"/>
    <w:rsid w:val="006821A5"/>
    <w:rsid w:val="00682440"/>
    <w:rsid w:val="006846F6"/>
    <w:rsid w:val="0068598A"/>
    <w:rsid w:val="00685BF2"/>
    <w:rsid w:val="0068789E"/>
    <w:rsid w:val="00690E6E"/>
    <w:rsid w:val="00692929"/>
    <w:rsid w:val="00692B9B"/>
    <w:rsid w:val="00694CAC"/>
    <w:rsid w:val="00695C32"/>
    <w:rsid w:val="006960C2"/>
    <w:rsid w:val="00696FD8"/>
    <w:rsid w:val="006A09C3"/>
    <w:rsid w:val="006A1862"/>
    <w:rsid w:val="006A4218"/>
    <w:rsid w:val="006A4B78"/>
    <w:rsid w:val="006A54D8"/>
    <w:rsid w:val="006A7274"/>
    <w:rsid w:val="006A7E7F"/>
    <w:rsid w:val="006B083A"/>
    <w:rsid w:val="006B1143"/>
    <w:rsid w:val="006B24C3"/>
    <w:rsid w:val="006B484A"/>
    <w:rsid w:val="006B63D0"/>
    <w:rsid w:val="006B6C93"/>
    <w:rsid w:val="006B7102"/>
    <w:rsid w:val="006C000B"/>
    <w:rsid w:val="006C0EA7"/>
    <w:rsid w:val="006C14C5"/>
    <w:rsid w:val="006C253F"/>
    <w:rsid w:val="006C2DB2"/>
    <w:rsid w:val="006C395F"/>
    <w:rsid w:val="006C4BD6"/>
    <w:rsid w:val="006C4F9E"/>
    <w:rsid w:val="006C5CB2"/>
    <w:rsid w:val="006C7739"/>
    <w:rsid w:val="006D0DCC"/>
    <w:rsid w:val="006D16DD"/>
    <w:rsid w:val="006D1CD8"/>
    <w:rsid w:val="006D232F"/>
    <w:rsid w:val="006D24E0"/>
    <w:rsid w:val="006D36AF"/>
    <w:rsid w:val="006D3742"/>
    <w:rsid w:val="006D41C3"/>
    <w:rsid w:val="006D6890"/>
    <w:rsid w:val="006D743A"/>
    <w:rsid w:val="006E1472"/>
    <w:rsid w:val="006E1FA5"/>
    <w:rsid w:val="006E2D3E"/>
    <w:rsid w:val="006E3C18"/>
    <w:rsid w:val="006E4500"/>
    <w:rsid w:val="006E4A7B"/>
    <w:rsid w:val="006E7FFC"/>
    <w:rsid w:val="006F0BC1"/>
    <w:rsid w:val="006F0CF4"/>
    <w:rsid w:val="006F1021"/>
    <w:rsid w:val="006F1B85"/>
    <w:rsid w:val="006F1FB9"/>
    <w:rsid w:val="006F3274"/>
    <w:rsid w:val="006F32FB"/>
    <w:rsid w:val="006F359F"/>
    <w:rsid w:val="006F448C"/>
    <w:rsid w:val="00700638"/>
    <w:rsid w:val="00700E04"/>
    <w:rsid w:val="00701594"/>
    <w:rsid w:val="007017E4"/>
    <w:rsid w:val="00701C7B"/>
    <w:rsid w:val="00702FA9"/>
    <w:rsid w:val="0070330A"/>
    <w:rsid w:val="00706316"/>
    <w:rsid w:val="00706667"/>
    <w:rsid w:val="00707248"/>
    <w:rsid w:val="00711C94"/>
    <w:rsid w:val="00711D29"/>
    <w:rsid w:val="00712AE2"/>
    <w:rsid w:val="00715635"/>
    <w:rsid w:val="007156AC"/>
    <w:rsid w:val="007175A6"/>
    <w:rsid w:val="00720BB3"/>
    <w:rsid w:val="00720CF1"/>
    <w:rsid w:val="00722870"/>
    <w:rsid w:val="007240C3"/>
    <w:rsid w:val="007258E4"/>
    <w:rsid w:val="007272DA"/>
    <w:rsid w:val="00727FD6"/>
    <w:rsid w:val="0073141D"/>
    <w:rsid w:val="00733AC2"/>
    <w:rsid w:val="00734CB0"/>
    <w:rsid w:val="00734ED7"/>
    <w:rsid w:val="0073578E"/>
    <w:rsid w:val="00735B77"/>
    <w:rsid w:val="00736BAE"/>
    <w:rsid w:val="007371C9"/>
    <w:rsid w:val="007423A9"/>
    <w:rsid w:val="007454E2"/>
    <w:rsid w:val="007470C3"/>
    <w:rsid w:val="00747A14"/>
    <w:rsid w:val="00747DC6"/>
    <w:rsid w:val="00750023"/>
    <w:rsid w:val="007502AB"/>
    <w:rsid w:val="00750854"/>
    <w:rsid w:val="00751503"/>
    <w:rsid w:val="00751BBB"/>
    <w:rsid w:val="007533F5"/>
    <w:rsid w:val="0075488E"/>
    <w:rsid w:val="007562CB"/>
    <w:rsid w:val="0075737B"/>
    <w:rsid w:val="00757A25"/>
    <w:rsid w:val="00760BED"/>
    <w:rsid w:val="00760E6F"/>
    <w:rsid w:val="007613E1"/>
    <w:rsid w:val="00763401"/>
    <w:rsid w:val="00765B78"/>
    <w:rsid w:val="00766D88"/>
    <w:rsid w:val="00767C1B"/>
    <w:rsid w:val="0077182F"/>
    <w:rsid w:val="00775240"/>
    <w:rsid w:val="007754C7"/>
    <w:rsid w:val="007764D7"/>
    <w:rsid w:val="00777FCA"/>
    <w:rsid w:val="00780973"/>
    <w:rsid w:val="00780EF1"/>
    <w:rsid w:val="00781B21"/>
    <w:rsid w:val="00782108"/>
    <w:rsid w:val="007840BF"/>
    <w:rsid w:val="0078454F"/>
    <w:rsid w:val="00784AA9"/>
    <w:rsid w:val="00785D87"/>
    <w:rsid w:val="00792B96"/>
    <w:rsid w:val="00793036"/>
    <w:rsid w:val="00793CCB"/>
    <w:rsid w:val="00794070"/>
    <w:rsid w:val="0079618C"/>
    <w:rsid w:val="00796B80"/>
    <w:rsid w:val="007A1AA2"/>
    <w:rsid w:val="007A3E7D"/>
    <w:rsid w:val="007A4058"/>
    <w:rsid w:val="007A5250"/>
    <w:rsid w:val="007A5405"/>
    <w:rsid w:val="007A7601"/>
    <w:rsid w:val="007A7BA7"/>
    <w:rsid w:val="007B0163"/>
    <w:rsid w:val="007B41B8"/>
    <w:rsid w:val="007B4648"/>
    <w:rsid w:val="007B5089"/>
    <w:rsid w:val="007B5894"/>
    <w:rsid w:val="007B6235"/>
    <w:rsid w:val="007B722C"/>
    <w:rsid w:val="007C0527"/>
    <w:rsid w:val="007C0C94"/>
    <w:rsid w:val="007C1569"/>
    <w:rsid w:val="007C1DB8"/>
    <w:rsid w:val="007C20F3"/>
    <w:rsid w:val="007C24CE"/>
    <w:rsid w:val="007C4162"/>
    <w:rsid w:val="007C559B"/>
    <w:rsid w:val="007C5759"/>
    <w:rsid w:val="007C644D"/>
    <w:rsid w:val="007C6837"/>
    <w:rsid w:val="007D1055"/>
    <w:rsid w:val="007D3494"/>
    <w:rsid w:val="007D3886"/>
    <w:rsid w:val="007D423D"/>
    <w:rsid w:val="007D4266"/>
    <w:rsid w:val="007D47FF"/>
    <w:rsid w:val="007D5938"/>
    <w:rsid w:val="007D6D47"/>
    <w:rsid w:val="007E161D"/>
    <w:rsid w:val="007E4C7A"/>
    <w:rsid w:val="007E4DF6"/>
    <w:rsid w:val="007E5459"/>
    <w:rsid w:val="007E5A20"/>
    <w:rsid w:val="007E5A25"/>
    <w:rsid w:val="007E5B70"/>
    <w:rsid w:val="007F0021"/>
    <w:rsid w:val="007F041B"/>
    <w:rsid w:val="007F1D5D"/>
    <w:rsid w:val="007F1FA0"/>
    <w:rsid w:val="007F3264"/>
    <w:rsid w:val="007F50A4"/>
    <w:rsid w:val="007F5B19"/>
    <w:rsid w:val="007F6770"/>
    <w:rsid w:val="007F6FDE"/>
    <w:rsid w:val="007F7355"/>
    <w:rsid w:val="007F73B4"/>
    <w:rsid w:val="00800033"/>
    <w:rsid w:val="00801435"/>
    <w:rsid w:val="008035D3"/>
    <w:rsid w:val="00803732"/>
    <w:rsid w:val="00805802"/>
    <w:rsid w:val="00807690"/>
    <w:rsid w:val="00810A1D"/>
    <w:rsid w:val="008117AB"/>
    <w:rsid w:val="00813395"/>
    <w:rsid w:val="00813AFF"/>
    <w:rsid w:val="0082047E"/>
    <w:rsid w:val="008205CA"/>
    <w:rsid w:val="00823B1B"/>
    <w:rsid w:val="00825000"/>
    <w:rsid w:val="00825529"/>
    <w:rsid w:val="00825D70"/>
    <w:rsid w:val="0082601A"/>
    <w:rsid w:val="00826544"/>
    <w:rsid w:val="00827CAF"/>
    <w:rsid w:val="00827CD4"/>
    <w:rsid w:val="008306D7"/>
    <w:rsid w:val="00832D23"/>
    <w:rsid w:val="0083337C"/>
    <w:rsid w:val="00836313"/>
    <w:rsid w:val="00836511"/>
    <w:rsid w:val="008368AE"/>
    <w:rsid w:val="00836B4D"/>
    <w:rsid w:val="00837A95"/>
    <w:rsid w:val="00840C1E"/>
    <w:rsid w:val="00843497"/>
    <w:rsid w:val="00845449"/>
    <w:rsid w:val="0084610A"/>
    <w:rsid w:val="008479DF"/>
    <w:rsid w:val="00847EA0"/>
    <w:rsid w:val="00851898"/>
    <w:rsid w:val="00851AF9"/>
    <w:rsid w:val="00854603"/>
    <w:rsid w:val="00857E65"/>
    <w:rsid w:val="00861606"/>
    <w:rsid w:val="00865C5C"/>
    <w:rsid w:val="0087193A"/>
    <w:rsid w:val="00871F8E"/>
    <w:rsid w:val="00872DF6"/>
    <w:rsid w:val="00872F93"/>
    <w:rsid w:val="00873144"/>
    <w:rsid w:val="008751EE"/>
    <w:rsid w:val="008758AE"/>
    <w:rsid w:val="0088166A"/>
    <w:rsid w:val="00881FF2"/>
    <w:rsid w:val="00882BC7"/>
    <w:rsid w:val="00884337"/>
    <w:rsid w:val="00886005"/>
    <w:rsid w:val="00886741"/>
    <w:rsid w:val="008878BD"/>
    <w:rsid w:val="00893230"/>
    <w:rsid w:val="008955CD"/>
    <w:rsid w:val="008956FB"/>
    <w:rsid w:val="008957B9"/>
    <w:rsid w:val="00895C67"/>
    <w:rsid w:val="00896123"/>
    <w:rsid w:val="008963F0"/>
    <w:rsid w:val="00896DC9"/>
    <w:rsid w:val="008971B2"/>
    <w:rsid w:val="008A0873"/>
    <w:rsid w:val="008A1591"/>
    <w:rsid w:val="008A1C7C"/>
    <w:rsid w:val="008A2381"/>
    <w:rsid w:val="008A274A"/>
    <w:rsid w:val="008A275E"/>
    <w:rsid w:val="008A4F8B"/>
    <w:rsid w:val="008A63D4"/>
    <w:rsid w:val="008A665F"/>
    <w:rsid w:val="008B233A"/>
    <w:rsid w:val="008B363C"/>
    <w:rsid w:val="008B5F6A"/>
    <w:rsid w:val="008C0913"/>
    <w:rsid w:val="008C1D7B"/>
    <w:rsid w:val="008C1E67"/>
    <w:rsid w:val="008C2203"/>
    <w:rsid w:val="008C2A2F"/>
    <w:rsid w:val="008C2E79"/>
    <w:rsid w:val="008C41F4"/>
    <w:rsid w:val="008C53DC"/>
    <w:rsid w:val="008C7242"/>
    <w:rsid w:val="008C77D5"/>
    <w:rsid w:val="008D03BD"/>
    <w:rsid w:val="008D08C3"/>
    <w:rsid w:val="008D1980"/>
    <w:rsid w:val="008D30C9"/>
    <w:rsid w:val="008D3A14"/>
    <w:rsid w:val="008D4088"/>
    <w:rsid w:val="008D4354"/>
    <w:rsid w:val="008D4668"/>
    <w:rsid w:val="008D4AE8"/>
    <w:rsid w:val="008D5C61"/>
    <w:rsid w:val="008D74B6"/>
    <w:rsid w:val="008D76A4"/>
    <w:rsid w:val="008E1E04"/>
    <w:rsid w:val="008E4355"/>
    <w:rsid w:val="008E598B"/>
    <w:rsid w:val="008E59D0"/>
    <w:rsid w:val="008E612D"/>
    <w:rsid w:val="008E6606"/>
    <w:rsid w:val="008E71A2"/>
    <w:rsid w:val="008F3193"/>
    <w:rsid w:val="008F33D9"/>
    <w:rsid w:val="008F3BD8"/>
    <w:rsid w:val="008F4224"/>
    <w:rsid w:val="008F514B"/>
    <w:rsid w:val="008F63A8"/>
    <w:rsid w:val="008F69D0"/>
    <w:rsid w:val="008F6B16"/>
    <w:rsid w:val="009000E7"/>
    <w:rsid w:val="009015D0"/>
    <w:rsid w:val="00901BB4"/>
    <w:rsid w:val="0090211B"/>
    <w:rsid w:val="00902DE6"/>
    <w:rsid w:val="00903089"/>
    <w:rsid w:val="00905A39"/>
    <w:rsid w:val="00905DF8"/>
    <w:rsid w:val="00906D13"/>
    <w:rsid w:val="009103CD"/>
    <w:rsid w:val="00910426"/>
    <w:rsid w:val="00910D0F"/>
    <w:rsid w:val="00912840"/>
    <w:rsid w:val="00912E31"/>
    <w:rsid w:val="009166AC"/>
    <w:rsid w:val="00916BE1"/>
    <w:rsid w:val="00917875"/>
    <w:rsid w:val="00917877"/>
    <w:rsid w:val="00917973"/>
    <w:rsid w:val="00921657"/>
    <w:rsid w:val="009240D5"/>
    <w:rsid w:val="00924406"/>
    <w:rsid w:val="0092459D"/>
    <w:rsid w:val="00924B31"/>
    <w:rsid w:val="0092526C"/>
    <w:rsid w:val="009255C0"/>
    <w:rsid w:val="00926561"/>
    <w:rsid w:val="009313C7"/>
    <w:rsid w:val="0093326F"/>
    <w:rsid w:val="0093339C"/>
    <w:rsid w:val="00933DEC"/>
    <w:rsid w:val="00934A9B"/>
    <w:rsid w:val="00934F7F"/>
    <w:rsid w:val="009360AB"/>
    <w:rsid w:val="0093762C"/>
    <w:rsid w:val="00937C0E"/>
    <w:rsid w:val="009422EC"/>
    <w:rsid w:val="00942F65"/>
    <w:rsid w:val="0094366A"/>
    <w:rsid w:val="00943E6D"/>
    <w:rsid w:val="00943FEF"/>
    <w:rsid w:val="00945617"/>
    <w:rsid w:val="00951765"/>
    <w:rsid w:val="00951EB8"/>
    <w:rsid w:val="00952608"/>
    <w:rsid w:val="00953A3E"/>
    <w:rsid w:val="00953B22"/>
    <w:rsid w:val="00954FBB"/>
    <w:rsid w:val="009551E7"/>
    <w:rsid w:val="00955649"/>
    <w:rsid w:val="00957BE1"/>
    <w:rsid w:val="00957EEA"/>
    <w:rsid w:val="00957FE5"/>
    <w:rsid w:val="00963C08"/>
    <w:rsid w:val="00964EF4"/>
    <w:rsid w:val="00967579"/>
    <w:rsid w:val="00967B61"/>
    <w:rsid w:val="0097208E"/>
    <w:rsid w:val="00975153"/>
    <w:rsid w:val="00975FD1"/>
    <w:rsid w:val="0097734B"/>
    <w:rsid w:val="00977C52"/>
    <w:rsid w:val="009808EB"/>
    <w:rsid w:val="009822ED"/>
    <w:rsid w:val="00982BAA"/>
    <w:rsid w:val="00982BB9"/>
    <w:rsid w:val="009842F7"/>
    <w:rsid w:val="009847A3"/>
    <w:rsid w:val="00984CA2"/>
    <w:rsid w:val="00984D21"/>
    <w:rsid w:val="00984EB7"/>
    <w:rsid w:val="009861B0"/>
    <w:rsid w:val="009867E8"/>
    <w:rsid w:val="00986DD4"/>
    <w:rsid w:val="009903B8"/>
    <w:rsid w:val="00990407"/>
    <w:rsid w:val="0099109A"/>
    <w:rsid w:val="009918A0"/>
    <w:rsid w:val="00991B2B"/>
    <w:rsid w:val="00991D9E"/>
    <w:rsid w:val="009926E6"/>
    <w:rsid w:val="009935EE"/>
    <w:rsid w:val="00993CF5"/>
    <w:rsid w:val="0099558C"/>
    <w:rsid w:val="00995A8F"/>
    <w:rsid w:val="0099734A"/>
    <w:rsid w:val="009A153C"/>
    <w:rsid w:val="009A19E7"/>
    <w:rsid w:val="009A1AAF"/>
    <w:rsid w:val="009A2673"/>
    <w:rsid w:val="009A2BF0"/>
    <w:rsid w:val="009A2CFB"/>
    <w:rsid w:val="009A3688"/>
    <w:rsid w:val="009A4867"/>
    <w:rsid w:val="009A5214"/>
    <w:rsid w:val="009A5A60"/>
    <w:rsid w:val="009A686E"/>
    <w:rsid w:val="009A6B76"/>
    <w:rsid w:val="009A7115"/>
    <w:rsid w:val="009A73AC"/>
    <w:rsid w:val="009B06B9"/>
    <w:rsid w:val="009B077F"/>
    <w:rsid w:val="009B10D9"/>
    <w:rsid w:val="009B18DE"/>
    <w:rsid w:val="009B1D2D"/>
    <w:rsid w:val="009B2B2C"/>
    <w:rsid w:val="009B3058"/>
    <w:rsid w:val="009B3C57"/>
    <w:rsid w:val="009B4B08"/>
    <w:rsid w:val="009B4B68"/>
    <w:rsid w:val="009B58A9"/>
    <w:rsid w:val="009B6136"/>
    <w:rsid w:val="009C05B8"/>
    <w:rsid w:val="009C389D"/>
    <w:rsid w:val="009C43AA"/>
    <w:rsid w:val="009C4A5F"/>
    <w:rsid w:val="009C4C56"/>
    <w:rsid w:val="009C4D8B"/>
    <w:rsid w:val="009C5C1F"/>
    <w:rsid w:val="009C732A"/>
    <w:rsid w:val="009C7487"/>
    <w:rsid w:val="009D1188"/>
    <w:rsid w:val="009D1652"/>
    <w:rsid w:val="009D1DE0"/>
    <w:rsid w:val="009D23E1"/>
    <w:rsid w:val="009D639E"/>
    <w:rsid w:val="009D72EC"/>
    <w:rsid w:val="009D7988"/>
    <w:rsid w:val="009E1561"/>
    <w:rsid w:val="009E2C21"/>
    <w:rsid w:val="009E2F29"/>
    <w:rsid w:val="009E2FA2"/>
    <w:rsid w:val="009E2FAB"/>
    <w:rsid w:val="009E312B"/>
    <w:rsid w:val="009E3425"/>
    <w:rsid w:val="009E4396"/>
    <w:rsid w:val="009E480A"/>
    <w:rsid w:val="009E4B5A"/>
    <w:rsid w:val="009E7139"/>
    <w:rsid w:val="009F20D6"/>
    <w:rsid w:val="009F49E9"/>
    <w:rsid w:val="009F6662"/>
    <w:rsid w:val="009F6E8D"/>
    <w:rsid w:val="009F6F24"/>
    <w:rsid w:val="009F6F38"/>
    <w:rsid w:val="009F72CE"/>
    <w:rsid w:val="00A008AC"/>
    <w:rsid w:val="00A009ED"/>
    <w:rsid w:val="00A00E2D"/>
    <w:rsid w:val="00A012C4"/>
    <w:rsid w:val="00A0148B"/>
    <w:rsid w:val="00A0242A"/>
    <w:rsid w:val="00A02505"/>
    <w:rsid w:val="00A0293B"/>
    <w:rsid w:val="00A03715"/>
    <w:rsid w:val="00A03ED3"/>
    <w:rsid w:val="00A03F35"/>
    <w:rsid w:val="00A05057"/>
    <w:rsid w:val="00A054B6"/>
    <w:rsid w:val="00A063A3"/>
    <w:rsid w:val="00A06759"/>
    <w:rsid w:val="00A06A2E"/>
    <w:rsid w:val="00A07B78"/>
    <w:rsid w:val="00A1116D"/>
    <w:rsid w:val="00A12B86"/>
    <w:rsid w:val="00A15E6D"/>
    <w:rsid w:val="00A15FC1"/>
    <w:rsid w:val="00A16339"/>
    <w:rsid w:val="00A16F2F"/>
    <w:rsid w:val="00A20BD8"/>
    <w:rsid w:val="00A20D97"/>
    <w:rsid w:val="00A20E14"/>
    <w:rsid w:val="00A21A7A"/>
    <w:rsid w:val="00A21DE4"/>
    <w:rsid w:val="00A2301C"/>
    <w:rsid w:val="00A23119"/>
    <w:rsid w:val="00A23B00"/>
    <w:rsid w:val="00A2648E"/>
    <w:rsid w:val="00A26B15"/>
    <w:rsid w:val="00A2728E"/>
    <w:rsid w:val="00A27A11"/>
    <w:rsid w:val="00A312A9"/>
    <w:rsid w:val="00A319A0"/>
    <w:rsid w:val="00A324D9"/>
    <w:rsid w:val="00A32C84"/>
    <w:rsid w:val="00A34713"/>
    <w:rsid w:val="00A37D70"/>
    <w:rsid w:val="00A40AC6"/>
    <w:rsid w:val="00A419B2"/>
    <w:rsid w:val="00A42232"/>
    <w:rsid w:val="00A46614"/>
    <w:rsid w:val="00A46975"/>
    <w:rsid w:val="00A50B73"/>
    <w:rsid w:val="00A5101D"/>
    <w:rsid w:val="00A511FE"/>
    <w:rsid w:val="00A53A27"/>
    <w:rsid w:val="00A566FC"/>
    <w:rsid w:val="00A56AB0"/>
    <w:rsid w:val="00A612A4"/>
    <w:rsid w:val="00A6355B"/>
    <w:rsid w:val="00A641A9"/>
    <w:rsid w:val="00A6479B"/>
    <w:rsid w:val="00A65EC2"/>
    <w:rsid w:val="00A67157"/>
    <w:rsid w:val="00A6724B"/>
    <w:rsid w:val="00A701ED"/>
    <w:rsid w:val="00A703E7"/>
    <w:rsid w:val="00A71A12"/>
    <w:rsid w:val="00A73B9F"/>
    <w:rsid w:val="00A762EC"/>
    <w:rsid w:val="00A7640E"/>
    <w:rsid w:val="00A77AF2"/>
    <w:rsid w:val="00A80757"/>
    <w:rsid w:val="00A80974"/>
    <w:rsid w:val="00A819E2"/>
    <w:rsid w:val="00A82421"/>
    <w:rsid w:val="00A82CD0"/>
    <w:rsid w:val="00A84502"/>
    <w:rsid w:val="00A85410"/>
    <w:rsid w:val="00A900FD"/>
    <w:rsid w:val="00A91941"/>
    <w:rsid w:val="00A929B7"/>
    <w:rsid w:val="00A92A46"/>
    <w:rsid w:val="00A9306A"/>
    <w:rsid w:val="00A934B7"/>
    <w:rsid w:val="00A94122"/>
    <w:rsid w:val="00A9440B"/>
    <w:rsid w:val="00A94995"/>
    <w:rsid w:val="00AA0437"/>
    <w:rsid w:val="00AA1BC9"/>
    <w:rsid w:val="00AA261B"/>
    <w:rsid w:val="00AA2E85"/>
    <w:rsid w:val="00AA3B9A"/>
    <w:rsid w:val="00AA3F24"/>
    <w:rsid w:val="00AA4126"/>
    <w:rsid w:val="00AA46DE"/>
    <w:rsid w:val="00AA4786"/>
    <w:rsid w:val="00AA5408"/>
    <w:rsid w:val="00AA6991"/>
    <w:rsid w:val="00AA7EA2"/>
    <w:rsid w:val="00AB0D51"/>
    <w:rsid w:val="00AB2521"/>
    <w:rsid w:val="00AB2F86"/>
    <w:rsid w:val="00AB32D7"/>
    <w:rsid w:val="00AB45B3"/>
    <w:rsid w:val="00AB4D0B"/>
    <w:rsid w:val="00AB5C4A"/>
    <w:rsid w:val="00AB7BAF"/>
    <w:rsid w:val="00AC0003"/>
    <w:rsid w:val="00AC1447"/>
    <w:rsid w:val="00AC16F6"/>
    <w:rsid w:val="00AC26E4"/>
    <w:rsid w:val="00AC44BD"/>
    <w:rsid w:val="00AC5068"/>
    <w:rsid w:val="00AC59AC"/>
    <w:rsid w:val="00AC5A14"/>
    <w:rsid w:val="00AC758C"/>
    <w:rsid w:val="00AC7CB1"/>
    <w:rsid w:val="00AD0535"/>
    <w:rsid w:val="00AD1664"/>
    <w:rsid w:val="00AD2611"/>
    <w:rsid w:val="00AD2A45"/>
    <w:rsid w:val="00AD499E"/>
    <w:rsid w:val="00AD5067"/>
    <w:rsid w:val="00AD51C9"/>
    <w:rsid w:val="00AE045E"/>
    <w:rsid w:val="00AE1BE7"/>
    <w:rsid w:val="00AE2CB7"/>
    <w:rsid w:val="00AE4D7B"/>
    <w:rsid w:val="00AE5584"/>
    <w:rsid w:val="00AE5601"/>
    <w:rsid w:val="00AE7035"/>
    <w:rsid w:val="00AE78F2"/>
    <w:rsid w:val="00AE793B"/>
    <w:rsid w:val="00AF06C8"/>
    <w:rsid w:val="00AF1821"/>
    <w:rsid w:val="00AF3961"/>
    <w:rsid w:val="00AF60C6"/>
    <w:rsid w:val="00AF6240"/>
    <w:rsid w:val="00AF6978"/>
    <w:rsid w:val="00AF6BBB"/>
    <w:rsid w:val="00AF6CD4"/>
    <w:rsid w:val="00AF7091"/>
    <w:rsid w:val="00B01E3E"/>
    <w:rsid w:val="00B03E0A"/>
    <w:rsid w:val="00B04665"/>
    <w:rsid w:val="00B04985"/>
    <w:rsid w:val="00B04DBC"/>
    <w:rsid w:val="00B04E40"/>
    <w:rsid w:val="00B05802"/>
    <w:rsid w:val="00B104F4"/>
    <w:rsid w:val="00B12311"/>
    <w:rsid w:val="00B126C5"/>
    <w:rsid w:val="00B1345A"/>
    <w:rsid w:val="00B13C6E"/>
    <w:rsid w:val="00B1480F"/>
    <w:rsid w:val="00B14A7E"/>
    <w:rsid w:val="00B179CE"/>
    <w:rsid w:val="00B17C88"/>
    <w:rsid w:val="00B200D4"/>
    <w:rsid w:val="00B20486"/>
    <w:rsid w:val="00B225F7"/>
    <w:rsid w:val="00B26C29"/>
    <w:rsid w:val="00B27B4A"/>
    <w:rsid w:val="00B27E21"/>
    <w:rsid w:val="00B3077E"/>
    <w:rsid w:val="00B3166D"/>
    <w:rsid w:val="00B32930"/>
    <w:rsid w:val="00B3327B"/>
    <w:rsid w:val="00B33B72"/>
    <w:rsid w:val="00B36340"/>
    <w:rsid w:val="00B374A6"/>
    <w:rsid w:val="00B37F31"/>
    <w:rsid w:val="00B37FA6"/>
    <w:rsid w:val="00B40333"/>
    <w:rsid w:val="00B413F8"/>
    <w:rsid w:val="00B4247F"/>
    <w:rsid w:val="00B429C2"/>
    <w:rsid w:val="00B43608"/>
    <w:rsid w:val="00B43F20"/>
    <w:rsid w:val="00B46405"/>
    <w:rsid w:val="00B4776D"/>
    <w:rsid w:val="00B47DDD"/>
    <w:rsid w:val="00B47F6B"/>
    <w:rsid w:val="00B500B4"/>
    <w:rsid w:val="00B515FC"/>
    <w:rsid w:val="00B51650"/>
    <w:rsid w:val="00B51C02"/>
    <w:rsid w:val="00B52F27"/>
    <w:rsid w:val="00B530C8"/>
    <w:rsid w:val="00B53721"/>
    <w:rsid w:val="00B53811"/>
    <w:rsid w:val="00B57480"/>
    <w:rsid w:val="00B60342"/>
    <w:rsid w:val="00B60FBB"/>
    <w:rsid w:val="00B62A85"/>
    <w:rsid w:val="00B63F6F"/>
    <w:rsid w:val="00B65BFA"/>
    <w:rsid w:val="00B65FC9"/>
    <w:rsid w:val="00B660B8"/>
    <w:rsid w:val="00B67915"/>
    <w:rsid w:val="00B700D7"/>
    <w:rsid w:val="00B7121C"/>
    <w:rsid w:val="00B7234A"/>
    <w:rsid w:val="00B75C93"/>
    <w:rsid w:val="00B762A3"/>
    <w:rsid w:val="00B77A96"/>
    <w:rsid w:val="00B8041B"/>
    <w:rsid w:val="00B811E6"/>
    <w:rsid w:val="00B835E9"/>
    <w:rsid w:val="00B836D0"/>
    <w:rsid w:val="00B850BD"/>
    <w:rsid w:val="00B8510D"/>
    <w:rsid w:val="00B8558F"/>
    <w:rsid w:val="00B856C2"/>
    <w:rsid w:val="00B86013"/>
    <w:rsid w:val="00B863C2"/>
    <w:rsid w:val="00B901A2"/>
    <w:rsid w:val="00B91F7A"/>
    <w:rsid w:val="00B923CB"/>
    <w:rsid w:val="00B92BF8"/>
    <w:rsid w:val="00B932AB"/>
    <w:rsid w:val="00B936B1"/>
    <w:rsid w:val="00B93C74"/>
    <w:rsid w:val="00B944C4"/>
    <w:rsid w:val="00B974B5"/>
    <w:rsid w:val="00B974EC"/>
    <w:rsid w:val="00B975A3"/>
    <w:rsid w:val="00B97706"/>
    <w:rsid w:val="00B97D78"/>
    <w:rsid w:val="00BA11D2"/>
    <w:rsid w:val="00BA14B0"/>
    <w:rsid w:val="00BA16F5"/>
    <w:rsid w:val="00BA20D3"/>
    <w:rsid w:val="00BA2751"/>
    <w:rsid w:val="00BA2960"/>
    <w:rsid w:val="00BA2A52"/>
    <w:rsid w:val="00BA30FE"/>
    <w:rsid w:val="00BA37D4"/>
    <w:rsid w:val="00BA3983"/>
    <w:rsid w:val="00BA3C93"/>
    <w:rsid w:val="00BA3D13"/>
    <w:rsid w:val="00BA7E68"/>
    <w:rsid w:val="00BB003A"/>
    <w:rsid w:val="00BB0529"/>
    <w:rsid w:val="00BB18EB"/>
    <w:rsid w:val="00BB1917"/>
    <w:rsid w:val="00BB1938"/>
    <w:rsid w:val="00BB231B"/>
    <w:rsid w:val="00BB238A"/>
    <w:rsid w:val="00BB2509"/>
    <w:rsid w:val="00BB4D02"/>
    <w:rsid w:val="00BB5A2B"/>
    <w:rsid w:val="00BB5D17"/>
    <w:rsid w:val="00BB6E6C"/>
    <w:rsid w:val="00BC2728"/>
    <w:rsid w:val="00BC3401"/>
    <w:rsid w:val="00BC3A0B"/>
    <w:rsid w:val="00BC4351"/>
    <w:rsid w:val="00BC4D39"/>
    <w:rsid w:val="00BC4F84"/>
    <w:rsid w:val="00BC65B1"/>
    <w:rsid w:val="00BC708A"/>
    <w:rsid w:val="00BC7F7D"/>
    <w:rsid w:val="00BD2C51"/>
    <w:rsid w:val="00BD2DB3"/>
    <w:rsid w:val="00BD4D99"/>
    <w:rsid w:val="00BD69FF"/>
    <w:rsid w:val="00BD6C8F"/>
    <w:rsid w:val="00BD6DA9"/>
    <w:rsid w:val="00BD7196"/>
    <w:rsid w:val="00BE0181"/>
    <w:rsid w:val="00BE0FCC"/>
    <w:rsid w:val="00BE14E6"/>
    <w:rsid w:val="00BE2105"/>
    <w:rsid w:val="00BE2666"/>
    <w:rsid w:val="00BE3E79"/>
    <w:rsid w:val="00BE453F"/>
    <w:rsid w:val="00BE4C86"/>
    <w:rsid w:val="00BE506B"/>
    <w:rsid w:val="00BE5B2D"/>
    <w:rsid w:val="00BE64C2"/>
    <w:rsid w:val="00BE74CE"/>
    <w:rsid w:val="00BF2B74"/>
    <w:rsid w:val="00BF3111"/>
    <w:rsid w:val="00BF3E3C"/>
    <w:rsid w:val="00BF54F9"/>
    <w:rsid w:val="00BF5ADB"/>
    <w:rsid w:val="00C0311F"/>
    <w:rsid w:val="00C03BA3"/>
    <w:rsid w:val="00C04BB0"/>
    <w:rsid w:val="00C04F25"/>
    <w:rsid w:val="00C05A99"/>
    <w:rsid w:val="00C06737"/>
    <w:rsid w:val="00C06CB5"/>
    <w:rsid w:val="00C06DBE"/>
    <w:rsid w:val="00C076BE"/>
    <w:rsid w:val="00C07EC3"/>
    <w:rsid w:val="00C108A7"/>
    <w:rsid w:val="00C11482"/>
    <w:rsid w:val="00C127C3"/>
    <w:rsid w:val="00C1380B"/>
    <w:rsid w:val="00C14882"/>
    <w:rsid w:val="00C14E3B"/>
    <w:rsid w:val="00C156B4"/>
    <w:rsid w:val="00C1734F"/>
    <w:rsid w:val="00C20763"/>
    <w:rsid w:val="00C20E6B"/>
    <w:rsid w:val="00C24233"/>
    <w:rsid w:val="00C24985"/>
    <w:rsid w:val="00C2527C"/>
    <w:rsid w:val="00C2553C"/>
    <w:rsid w:val="00C26A27"/>
    <w:rsid w:val="00C272E1"/>
    <w:rsid w:val="00C27EA3"/>
    <w:rsid w:val="00C318CD"/>
    <w:rsid w:val="00C31995"/>
    <w:rsid w:val="00C33E8F"/>
    <w:rsid w:val="00C354DD"/>
    <w:rsid w:val="00C3632B"/>
    <w:rsid w:val="00C37B50"/>
    <w:rsid w:val="00C40DD5"/>
    <w:rsid w:val="00C41157"/>
    <w:rsid w:val="00C415BA"/>
    <w:rsid w:val="00C4275B"/>
    <w:rsid w:val="00C42FD4"/>
    <w:rsid w:val="00C43A2D"/>
    <w:rsid w:val="00C43FAD"/>
    <w:rsid w:val="00C443A8"/>
    <w:rsid w:val="00C44B23"/>
    <w:rsid w:val="00C4606F"/>
    <w:rsid w:val="00C46739"/>
    <w:rsid w:val="00C50817"/>
    <w:rsid w:val="00C516F9"/>
    <w:rsid w:val="00C51C5D"/>
    <w:rsid w:val="00C52D05"/>
    <w:rsid w:val="00C544EC"/>
    <w:rsid w:val="00C55F3A"/>
    <w:rsid w:val="00C56AAA"/>
    <w:rsid w:val="00C56EAC"/>
    <w:rsid w:val="00C573B7"/>
    <w:rsid w:val="00C57FEF"/>
    <w:rsid w:val="00C60007"/>
    <w:rsid w:val="00C60779"/>
    <w:rsid w:val="00C60854"/>
    <w:rsid w:val="00C618AC"/>
    <w:rsid w:val="00C62177"/>
    <w:rsid w:val="00C62B9A"/>
    <w:rsid w:val="00C63BE0"/>
    <w:rsid w:val="00C642A4"/>
    <w:rsid w:val="00C64CA9"/>
    <w:rsid w:val="00C64E10"/>
    <w:rsid w:val="00C65751"/>
    <w:rsid w:val="00C70BC3"/>
    <w:rsid w:val="00C70E95"/>
    <w:rsid w:val="00C72A86"/>
    <w:rsid w:val="00C76986"/>
    <w:rsid w:val="00C8094E"/>
    <w:rsid w:val="00C80BAA"/>
    <w:rsid w:val="00C80BC9"/>
    <w:rsid w:val="00C81334"/>
    <w:rsid w:val="00C81768"/>
    <w:rsid w:val="00C81FFC"/>
    <w:rsid w:val="00C82DDA"/>
    <w:rsid w:val="00C83D8C"/>
    <w:rsid w:val="00C8465C"/>
    <w:rsid w:val="00C91331"/>
    <w:rsid w:val="00C91C54"/>
    <w:rsid w:val="00C945B2"/>
    <w:rsid w:val="00C9729D"/>
    <w:rsid w:val="00CA256F"/>
    <w:rsid w:val="00CA2FDC"/>
    <w:rsid w:val="00CA3B5C"/>
    <w:rsid w:val="00CA516E"/>
    <w:rsid w:val="00CA611D"/>
    <w:rsid w:val="00CA61A4"/>
    <w:rsid w:val="00CA6BB1"/>
    <w:rsid w:val="00CA7398"/>
    <w:rsid w:val="00CA7BA8"/>
    <w:rsid w:val="00CA7CD2"/>
    <w:rsid w:val="00CB0095"/>
    <w:rsid w:val="00CB03C4"/>
    <w:rsid w:val="00CB07D0"/>
    <w:rsid w:val="00CB0CB0"/>
    <w:rsid w:val="00CB1A9B"/>
    <w:rsid w:val="00CB2582"/>
    <w:rsid w:val="00CB31B1"/>
    <w:rsid w:val="00CB3F40"/>
    <w:rsid w:val="00CB4CB4"/>
    <w:rsid w:val="00CB651C"/>
    <w:rsid w:val="00CC0CEB"/>
    <w:rsid w:val="00CC13E6"/>
    <w:rsid w:val="00CC1BDF"/>
    <w:rsid w:val="00CC1E06"/>
    <w:rsid w:val="00CC2408"/>
    <w:rsid w:val="00CC338C"/>
    <w:rsid w:val="00CC3884"/>
    <w:rsid w:val="00CC39FA"/>
    <w:rsid w:val="00CC578C"/>
    <w:rsid w:val="00CD0CC5"/>
    <w:rsid w:val="00CD0FC2"/>
    <w:rsid w:val="00CD307E"/>
    <w:rsid w:val="00CD436B"/>
    <w:rsid w:val="00CD471C"/>
    <w:rsid w:val="00CD49DC"/>
    <w:rsid w:val="00CD5BF9"/>
    <w:rsid w:val="00CD60EE"/>
    <w:rsid w:val="00CD61F4"/>
    <w:rsid w:val="00CD6880"/>
    <w:rsid w:val="00CE2AFD"/>
    <w:rsid w:val="00CE504F"/>
    <w:rsid w:val="00CE5432"/>
    <w:rsid w:val="00CE6155"/>
    <w:rsid w:val="00CE7164"/>
    <w:rsid w:val="00CE7589"/>
    <w:rsid w:val="00CE79F0"/>
    <w:rsid w:val="00CF1E4F"/>
    <w:rsid w:val="00CF1F33"/>
    <w:rsid w:val="00CF2F0E"/>
    <w:rsid w:val="00CF5EF1"/>
    <w:rsid w:val="00CF658C"/>
    <w:rsid w:val="00D003B9"/>
    <w:rsid w:val="00D00DAB"/>
    <w:rsid w:val="00D00DCC"/>
    <w:rsid w:val="00D01F6B"/>
    <w:rsid w:val="00D028D6"/>
    <w:rsid w:val="00D03265"/>
    <w:rsid w:val="00D0395B"/>
    <w:rsid w:val="00D04A58"/>
    <w:rsid w:val="00D05E1E"/>
    <w:rsid w:val="00D05F54"/>
    <w:rsid w:val="00D078D6"/>
    <w:rsid w:val="00D07F46"/>
    <w:rsid w:val="00D111A5"/>
    <w:rsid w:val="00D1135F"/>
    <w:rsid w:val="00D13211"/>
    <w:rsid w:val="00D135A0"/>
    <w:rsid w:val="00D1415D"/>
    <w:rsid w:val="00D14B2B"/>
    <w:rsid w:val="00D14D5F"/>
    <w:rsid w:val="00D15419"/>
    <w:rsid w:val="00D1572E"/>
    <w:rsid w:val="00D15AF4"/>
    <w:rsid w:val="00D17362"/>
    <w:rsid w:val="00D20668"/>
    <w:rsid w:val="00D20C4B"/>
    <w:rsid w:val="00D22875"/>
    <w:rsid w:val="00D27C83"/>
    <w:rsid w:val="00D30455"/>
    <w:rsid w:val="00D30B69"/>
    <w:rsid w:val="00D31010"/>
    <w:rsid w:val="00D328A9"/>
    <w:rsid w:val="00D34A7A"/>
    <w:rsid w:val="00D353F5"/>
    <w:rsid w:val="00D36CBC"/>
    <w:rsid w:val="00D37A6E"/>
    <w:rsid w:val="00D410D7"/>
    <w:rsid w:val="00D421E5"/>
    <w:rsid w:val="00D42499"/>
    <w:rsid w:val="00D43458"/>
    <w:rsid w:val="00D443C2"/>
    <w:rsid w:val="00D44457"/>
    <w:rsid w:val="00D44823"/>
    <w:rsid w:val="00D46ABA"/>
    <w:rsid w:val="00D505EB"/>
    <w:rsid w:val="00D50714"/>
    <w:rsid w:val="00D5081C"/>
    <w:rsid w:val="00D50BFC"/>
    <w:rsid w:val="00D51789"/>
    <w:rsid w:val="00D54435"/>
    <w:rsid w:val="00D54EAB"/>
    <w:rsid w:val="00D55425"/>
    <w:rsid w:val="00D56352"/>
    <w:rsid w:val="00D5694C"/>
    <w:rsid w:val="00D6022D"/>
    <w:rsid w:val="00D62E77"/>
    <w:rsid w:val="00D634A6"/>
    <w:rsid w:val="00D63C52"/>
    <w:rsid w:val="00D6415B"/>
    <w:rsid w:val="00D6446D"/>
    <w:rsid w:val="00D64EC0"/>
    <w:rsid w:val="00D67A52"/>
    <w:rsid w:val="00D67D38"/>
    <w:rsid w:val="00D7110D"/>
    <w:rsid w:val="00D713AF"/>
    <w:rsid w:val="00D729A4"/>
    <w:rsid w:val="00D73323"/>
    <w:rsid w:val="00D744DC"/>
    <w:rsid w:val="00D7571D"/>
    <w:rsid w:val="00D76220"/>
    <w:rsid w:val="00D76E35"/>
    <w:rsid w:val="00D770E3"/>
    <w:rsid w:val="00D7748B"/>
    <w:rsid w:val="00D776E6"/>
    <w:rsid w:val="00D77AA2"/>
    <w:rsid w:val="00D8024D"/>
    <w:rsid w:val="00D812A1"/>
    <w:rsid w:val="00D814A8"/>
    <w:rsid w:val="00D818A3"/>
    <w:rsid w:val="00D81A5C"/>
    <w:rsid w:val="00D81FBE"/>
    <w:rsid w:val="00D84057"/>
    <w:rsid w:val="00D8419A"/>
    <w:rsid w:val="00D85CBB"/>
    <w:rsid w:val="00D86026"/>
    <w:rsid w:val="00D872B4"/>
    <w:rsid w:val="00D90584"/>
    <w:rsid w:val="00D906EC"/>
    <w:rsid w:val="00D907C5"/>
    <w:rsid w:val="00D90B8A"/>
    <w:rsid w:val="00D912E4"/>
    <w:rsid w:val="00D91368"/>
    <w:rsid w:val="00D914B1"/>
    <w:rsid w:val="00D92F27"/>
    <w:rsid w:val="00D93CB1"/>
    <w:rsid w:val="00D94030"/>
    <w:rsid w:val="00D9523D"/>
    <w:rsid w:val="00D95304"/>
    <w:rsid w:val="00D96B85"/>
    <w:rsid w:val="00DA0975"/>
    <w:rsid w:val="00DA0DBD"/>
    <w:rsid w:val="00DA15F9"/>
    <w:rsid w:val="00DA2E78"/>
    <w:rsid w:val="00DA5785"/>
    <w:rsid w:val="00DA67F1"/>
    <w:rsid w:val="00DB0296"/>
    <w:rsid w:val="00DB055E"/>
    <w:rsid w:val="00DB0A89"/>
    <w:rsid w:val="00DB0C46"/>
    <w:rsid w:val="00DB0CCB"/>
    <w:rsid w:val="00DB1A07"/>
    <w:rsid w:val="00DB3CC6"/>
    <w:rsid w:val="00DB62AB"/>
    <w:rsid w:val="00DB69D4"/>
    <w:rsid w:val="00DC0226"/>
    <w:rsid w:val="00DC0D5F"/>
    <w:rsid w:val="00DC1483"/>
    <w:rsid w:val="00DC1B34"/>
    <w:rsid w:val="00DC2493"/>
    <w:rsid w:val="00DC26F3"/>
    <w:rsid w:val="00DC3771"/>
    <w:rsid w:val="00DC3C72"/>
    <w:rsid w:val="00DC3DC8"/>
    <w:rsid w:val="00DC46A0"/>
    <w:rsid w:val="00DC67EB"/>
    <w:rsid w:val="00DD0019"/>
    <w:rsid w:val="00DD08B0"/>
    <w:rsid w:val="00DD0C03"/>
    <w:rsid w:val="00DD1942"/>
    <w:rsid w:val="00DD2642"/>
    <w:rsid w:val="00DD2E5F"/>
    <w:rsid w:val="00DD3437"/>
    <w:rsid w:val="00DD35EF"/>
    <w:rsid w:val="00DD375A"/>
    <w:rsid w:val="00DD3E73"/>
    <w:rsid w:val="00DD3F28"/>
    <w:rsid w:val="00DD5009"/>
    <w:rsid w:val="00DD5D5A"/>
    <w:rsid w:val="00DD6769"/>
    <w:rsid w:val="00DD6BFC"/>
    <w:rsid w:val="00DD6C44"/>
    <w:rsid w:val="00DD79D8"/>
    <w:rsid w:val="00DE182C"/>
    <w:rsid w:val="00DE4C36"/>
    <w:rsid w:val="00DE6274"/>
    <w:rsid w:val="00DE7451"/>
    <w:rsid w:val="00DE7840"/>
    <w:rsid w:val="00DF1376"/>
    <w:rsid w:val="00DF221E"/>
    <w:rsid w:val="00DF40BC"/>
    <w:rsid w:val="00DF6CDF"/>
    <w:rsid w:val="00DF6F66"/>
    <w:rsid w:val="00E00DAA"/>
    <w:rsid w:val="00E01148"/>
    <w:rsid w:val="00E02584"/>
    <w:rsid w:val="00E03495"/>
    <w:rsid w:val="00E05FDD"/>
    <w:rsid w:val="00E065AD"/>
    <w:rsid w:val="00E06E6A"/>
    <w:rsid w:val="00E07FC2"/>
    <w:rsid w:val="00E103CE"/>
    <w:rsid w:val="00E1084B"/>
    <w:rsid w:val="00E12143"/>
    <w:rsid w:val="00E147C3"/>
    <w:rsid w:val="00E150F2"/>
    <w:rsid w:val="00E17D6A"/>
    <w:rsid w:val="00E201F6"/>
    <w:rsid w:val="00E20621"/>
    <w:rsid w:val="00E213A3"/>
    <w:rsid w:val="00E2494D"/>
    <w:rsid w:val="00E2582A"/>
    <w:rsid w:val="00E26646"/>
    <w:rsid w:val="00E26F1D"/>
    <w:rsid w:val="00E27965"/>
    <w:rsid w:val="00E27DDD"/>
    <w:rsid w:val="00E317BE"/>
    <w:rsid w:val="00E33A0A"/>
    <w:rsid w:val="00E33ACE"/>
    <w:rsid w:val="00E33B99"/>
    <w:rsid w:val="00E34E94"/>
    <w:rsid w:val="00E350D4"/>
    <w:rsid w:val="00E35EA5"/>
    <w:rsid w:val="00E36E01"/>
    <w:rsid w:val="00E36FDD"/>
    <w:rsid w:val="00E3746D"/>
    <w:rsid w:val="00E37894"/>
    <w:rsid w:val="00E37F16"/>
    <w:rsid w:val="00E41153"/>
    <w:rsid w:val="00E41237"/>
    <w:rsid w:val="00E41895"/>
    <w:rsid w:val="00E42234"/>
    <w:rsid w:val="00E4560F"/>
    <w:rsid w:val="00E500F9"/>
    <w:rsid w:val="00E51522"/>
    <w:rsid w:val="00E552E0"/>
    <w:rsid w:val="00E5631B"/>
    <w:rsid w:val="00E575E4"/>
    <w:rsid w:val="00E57D6A"/>
    <w:rsid w:val="00E57EE3"/>
    <w:rsid w:val="00E60B8F"/>
    <w:rsid w:val="00E6521F"/>
    <w:rsid w:val="00E664E9"/>
    <w:rsid w:val="00E67A05"/>
    <w:rsid w:val="00E67F03"/>
    <w:rsid w:val="00E7069D"/>
    <w:rsid w:val="00E713DE"/>
    <w:rsid w:val="00E71438"/>
    <w:rsid w:val="00E71C92"/>
    <w:rsid w:val="00E74041"/>
    <w:rsid w:val="00E747F3"/>
    <w:rsid w:val="00E7492F"/>
    <w:rsid w:val="00E77E8B"/>
    <w:rsid w:val="00E809DE"/>
    <w:rsid w:val="00E809F1"/>
    <w:rsid w:val="00E82C6A"/>
    <w:rsid w:val="00E83189"/>
    <w:rsid w:val="00E833F7"/>
    <w:rsid w:val="00E86A09"/>
    <w:rsid w:val="00E873A9"/>
    <w:rsid w:val="00E908F0"/>
    <w:rsid w:val="00E90A66"/>
    <w:rsid w:val="00E90D5C"/>
    <w:rsid w:val="00E92043"/>
    <w:rsid w:val="00E92C17"/>
    <w:rsid w:val="00E9333E"/>
    <w:rsid w:val="00E93F9A"/>
    <w:rsid w:val="00E94B0D"/>
    <w:rsid w:val="00E94B5C"/>
    <w:rsid w:val="00E96FA5"/>
    <w:rsid w:val="00EA11CC"/>
    <w:rsid w:val="00EA1758"/>
    <w:rsid w:val="00EA2F15"/>
    <w:rsid w:val="00EA324C"/>
    <w:rsid w:val="00EA4485"/>
    <w:rsid w:val="00EA4742"/>
    <w:rsid w:val="00EA4751"/>
    <w:rsid w:val="00EA49A6"/>
    <w:rsid w:val="00EA6A5B"/>
    <w:rsid w:val="00EA6FFA"/>
    <w:rsid w:val="00EB0267"/>
    <w:rsid w:val="00EB03AB"/>
    <w:rsid w:val="00EB152B"/>
    <w:rsid w:val="00EB221D"/>
    <w:rsid w:val="00EB301A"/>
    <w:rsid w:val="00EB3FC3"/>
    <w:rsid w:val="00EB5942"/>
    <w:rsid w:val="00EB5C35"/>
    <w:rsid w:val="00EB6411"/>
    <w:rsid w:val="00EC0081"/>
    <w:rsid w:val="00EC059A"/>
    <w:rsid w:val="00EC14EF"/>
    <w:rsid w:val="00EC178C"/>
    <w:rsid w:val="00EC1AAF"/>
    <w:rsid w:val="00EC215D"/>
    <w:rsid w:val="00EC38D3"/>
    <w:rsid w:val="00EC3DC6"/>
    <w:rsid w:val="00EC57F0"/>
    <w:rsid w:val="00EC644B"/>
    <w:rsid w:val="00ED0ADB"/>
    <w:rsid w:val="00ED0D60"/>
    <w:rsid w:val="00ED1D2E"/>
    <w:rsid w:val="00ED2C86"/>
    <w:rsid w:val="00ED3D2B"/>
    <w:rsid w:val="00ED42D1"/>
    <w:rsid w:val="00ED444D"/>
    <w:rsid w:val="00ED47F9"/>
    <w:rsid w:val="00ED4856"/>
    <w:rsid w:val="00ED710D"/>
    <w:rsid w:val="00EE20B0"/>
    <w:rsid w:val="00EE20C7"/>
    <w:rsid w:val="00EE561E"/>
    <w:rsid w:val="00EE60B5"/>
    <w:rsid w:val="00EE68CC"/>
    <w:rsid w:val="00EE6C10"/>
    <w:rsid w:val="00EE7979"/>
    <w:rsid w:val="00EF13A7"/>
    <w:rsid w:val="00EF27DC"/>
    <w:rsid w:val="00EF34D6"/>
    <w:rsid w:val="00EF3DDF"/>
    <w:rsid w:val="00EF4019"/>
    <w:rsid w:val="00EF5931"/>
    <w:rsid w:val="00EF5C83"/>
    <w:rsid w:val="00EF7631"/>
    <w:rsid w:val="00F0035E"/>
    <w:rsid w:val="00F02D0D"/>
    <w:rsid w:val="00F046E8"/>
    <w:rsid w:val="00F04DD5"/>
    <w:rsid w:val="00F05D7E"/>
    <w:rsid w:val="00F10C56"/>
    <w:rsid w:val="00F112B5"/>
    <w:rsid w:val="00F116F3"/>
    <w:rsid w:val="00F11D87"/>
    <w:rsid w:val="00F1235F"/>
    <w:rsid w:val="00F12795"/>
    <w:rsid w:val="00F12C3D"/>
    <w:rsid w:val="00F13165"/>
    <w:rsid w:val="00F131D0"/>
    <w:rsid w:val="00F13728"/>
    <w:rsid w:val="00F14094"/>
    <w:rsid w:val="00F167A4"/>
    <w:rsid w:val="00F16911"/>
    <w:rsid w:val="00F20311"/>
    <w:rsid w:val="00F20A78"/>
    <w:rsid w:val="00F20E82"/>
    <w:rsid w:val="00F224F7"/>
    <w:rsid w:val="00F22A08"/>
    <w:rsid w:val="00F23EC6"/>
    <w:rsid w:val="00F24543"/>
    <w:rsid w:val="00F24785"/>
    <w:rsid w:val="00F24BC2"/>
    <w:rsid w:val="00F25241"/>
    <w:rsid w:val="00F267D2"/>
    <w:rsid w:val="00F26998"/>
    <w:rsid w:val="00F26FAF"/>
    <w:rsid w:val="00F2770F"/>
    <w:rsid w:val="00F27BE8"/>
    <w:rsid w:val="00F30B96"/>
    <w:rsid w:val="00F30E9A"/>
    <w:rsid w:val="00F31056"/>
    <w:rsid w:val="00F31E79"/>
    <w:rsid w:val="00F31EE3"/>
    <w:rsid w:val="00F37C60"/>
    <w:rsid w:val="00F37D57"/>
    <w:rsid w:val="00F4053B"/>
    <w:rsid w:val="00F4312D"/>
    <w:rsid w:val="00F432E1"/>
    <w:rsid w:val="00F43C55"/>
    <w:rsid w:val="00F440AA"/>
    <w:rsid w:val="00F442F0"/>
    <w:rsid w:val="00F44353"/>
    <w:rsid w:val="00F45436"/>
    <w:rsid w:val="00F4797C"/>
    <w:rsid w:val="00F52D68"/>
    <w:rsid w:val="00F5362E"/>
    <w:rsid w:val="00F54576"/>
    <w:rsid w:val="00F55CCF"/>
    <w:rsid w:val="00F56765"/>
    <w:rsid w:val="00F5779A"/>
    <w:rsid w:val="00F6174D"/>
    <w:rsid w:val="00F61D0F"/>
    <w:rsid w:val="00F62644"/>
    <w:rsid w:val="00F70E4C"/>
    <w:rsid w:val="00F73BAB"/>
    <w:rsid w:val="00F7454B"/>
    <w:rsid w:val="00F767F8"/>
    <w:rsid w:val="00F77641"/>
    <w:rsid w:val="00F77C98"/>
    <w:rsid w:val="00F83621"/>
    <w:rsid w:val="00F83F1B"/>
    <w:rsid w:val="00F8452F"/>
    <w:rsid w:val="00F85D09"/>
    <w:rsid w:val="00F865D3"/>
    <w:rsid w:val="00F87C13"/>
    <w:rsid w:val="00F87FF7"/>
    <w:rsid w:val="00F914A9"/>
    <w:rsid w:val="00F92241"/>
    <w:rsid w:val="00F92D5C"/>
    <w:rsid w:val="00F92E72"/>
    <w:rsid w:val="00F94B82"/>
    <w:rsid w:val="00F9560E"/>
    <w:rsid w:val="00F95649"/>
    <w:rsid w:val="00F95A99"/>
    <w:rsid w:val="00F96BF7"/>
    <w:rsid w:val="00FA0700"/>
    <w:rsid w:val="00FA2EBA"/>
    <w:rsid w:val="00FA31E3"/>
    <w:rsid w:val="00FA6702"/>
    <w:rsid w:val="00FB064D"/>
    <w:rsid w:val="00FB0E2A"/>
    <w:rsid w:val="00FB10F7"/>
    <w:rsid w:val="00FB4D58"/>
    <w:rsid w:val="00FB4DAB"/>
    <w:rsid w:val="00FB560C"/>
    <w:rsid w:val="00FB6944"/>
    <w:rsid w:val="00FC1A5C"/>
    <w:rsid w:val="00FC26B3"/>
    <w:rsid w:val="00FC30A0"/>
    <w:rsid w:val="00FC39BF"/>
    <w:rsid w:val="00FC4353"/>
    <w:rsid w:val="00FC4BB9"/>
    <w:rsid w:val="00FC51FD"/>
    <w:rsid w:val="00FC6CFC"/>
    <w:rsid w:val="00FD021C"/>
    <w:rsid w:val="00FD0889"/>
    <w:rsid w:val="00FD127D"/>
    <w:rsid w:val="00FD13A1"/>
    <w:rsid w:val="00FD144A"/>
    <w:rsid w:val="00FD2BD9"/>
    <w:rsid w:val="00FD2E5A"/>
    <w:rsid w:val="00FD2F7E"/>
    <w:rsid w:val="00FD7577"/>
    <w:rsid w:val="00FE041D"/>
    <w:rsid w:val="00FE1F3D"/>
    <w:rsid w:val="00FE2C63"/>
    <w:rsid w:val="00FE319C"/>
    <w:rsid w:val="00FE32D2"/>
    <w:rsid w:val="00FE3A4A"/>
    <w:rsid w:val="00FE4B57"/>
    <w:rsid w:val="00FE5D43"/>
    <w:rsid w:val="00FE5D79"/>
    <w:rsid w:val="00FE651E"/>
    <w:rsid w:val="00FE7AC4"/>
    <w:rsid w:val="00FE7D52"/>
    <w:rsid w:val="00FF3EE8"/>
    <w:rsid w:val="00FF5F98"/>
    <w:rsid w:val="00FF6272"/>
    <w:rsid w:val="00FF6B1F"/>
    <w:rsid w:val="00FF7343"/>
    <w:rsid w:val="00FF790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33168"/>
  <w15:docId w15:val="{DA9F36F3-53ED-42D2-AE37-D89E1793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7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basedOn w:val="DefaultParagraphFont"/>
    <w:link w:val="21"/>
    <w:uiPriority w:val="99"/>
    <w:rsid w:val="00B762A3"/>
    <w:rPr>
      <w:rFonts w:ascii="Times New Roman" w:hAnsi="Times New Roman" w:cs="Times New Roman"/>
      <w:shd w:val="clear" w:color="auto" w:fill="FFFFFF"/>
    </w:rPr>
  </w:style>
  <w:style w:type="character" w:customStyle="1" w:styleId="20">
    <w:name w:val="Основной текст (2) + Курсив"/>
    <w:basedOn w:val="2"/>
    <w:uiPriority w:val="99"/>
    <w:rsid w:val="00B762A3"/>
    <w:rPr>
      <w:rFonts w:ascii="Times New Roman" w:hAnsi="Times New Roman" w:cs="Times New Roman"/>
      <w:i/>
      <w:iCs/>
      <w:shd w:val="clear" w:color="auto" w:fill="FFFFFF"/>
    </w:rPr>
  </w:style>
  <w:style w:type="paragraph" w:customStyle="1" w:styleId="21">
    <w:name w:val="Основной текст (2)1"/>
    <w:basedOn w:val="Normal"/>
    <w:link w:val="2"/>
    <w:uiPriority w:val="99"/>
    <w:rsid w:val="00B762A3"/>
    <w:pPr>
      <w:widowControl w:val="0"/>
      <w:shd w:val="clear" w:color="auto" w:fill="FFFFFF"/>
      <w:spacing w:before="360" w:after="0" w:line="274" w:lineRule="exact"/>
      <w:ind w:hanging="360"/>
      <w:jc w:val="both"/>
    </w:pPr>
    <w:rPr>
      <w:rFonts w:ascii="Times New Roman" w:hAnsi="Times New Roman" w:cs="Times New Roman"/>
    </w:rPr>
  </w:style>
  <w:style w:type="character" w:styleId="CommentReference">
    <w:name w:val="annotation reference"/>
    <w:rsid w:val="007C0C94"/>
    <w:rPr>
      <w:sz w:val="16"/>
      <w:szCs w:val="16"/>
    </w:rPr>
  </w:style>
  <w:style w:type="paragraph" w:styleId="CommentText">
    <w:name w:val="annotation text"/>
    <w:basedOn w:val="Normal"/>
    <w:link w:val="CommentTextChar"/>
    <w:rsid w:val="007C0C94"/>
    <w:pPr>
      <w:spacing w:after="0" w:line="240" w:lineRule="auto"/>
    </w:pPr>
    <w:rPr>
      <w:rFonts w:ascii="Calibri" w:eastAsia="Times New Roman" w:hAnsi="Calibri" w:cs="Times New Roman"/>
      <w:sz w:val="20"/>
      <w:szCs w:val="20"/>
      <w:lang w:eastAsia="x-none"/>
    </w:rPr>
  </w:style>
  <w:style w:type="character" w:customStyle="1" w:styleId="CommentTextChar">
    <w:name w:val="Comment Text Char"/>
    <w:basedOn w:val="DefaultParagraphFont"/>
    <w:link w:val="CommentText"/>
    <w:rsid w:val="007C0C94"/>
    <w:rPr>
      <w:rFonts w:ascii="Calibri" w:eastAsia="Times New Roman" w:hAnsi="Calibri" w:cs="Times New Roman"/>
      <w:sz w:val="20"/>
      <w:szCs w:val="20"/>
      <w:lang w:eastAsia="x-none"/>
    </w:rPr>
  </w:style>
  <w:style w:type="paragraph" w:styleId="BalloonText">
    <w:name w:val="Balloon Text"/>
    <w:basedOn w:val="Normal"/>
    <w:link w:val="BalloonTextChar"/>
    <w:uiPriority w:val="99"/>
    <w:semiHidden/>
    <w:unhideWhenUsed/>
    <w:rsid w:val="007C0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C94"/>
    <w:rPr>
      <w:rFonts w:ascii="Tahoma" w:hAnsi="Tahoma" w:cs="Tahoma"/>
      <w:sz w:val="16"/>
      <w:szCs w:val="16"/>
    </w:rPr>
  </w:style>
  <w:style w:type="paragraph" w:styleId="ListParagraph">
    <w:name w:val="List Paragraph"/>
    <w:aliases w:val="body 2,List Paragraph1,#Listenabsatz,Paragraphe de liste,Párrafo de lista1,Liststycke,Listenabsatz1,Párrafo de lista,List Paragraph11,Listenabsatz,Paragrafo elenco,Paragraphe de liste1,P?rrafo de lista,P?rrafo de lista1"/>
    <w:basedOn w:val="Normal"/>
    <w:link w:val="ListParagraphChar"/>
    <w:uiPriority w:val="34"/>
    <w:qFormat/>
    <w:rsid w:val="002654B6"/>
    <w:pPr>
      <w:ind w:left="720"/>
      <w:contextualSpacing/>
    </w:pPr>
  </w:style>
  <w:style w:type="character" w:styleId="PlaceholderText">
    <w:name w:val="Placeholder Text"/>
    <w:basedOn w:val="DefaultParagraphFont"/>
    <w:uiPriority w:val="99"/>
    <w:semiHidden/>
    <w:rsid w:val="009C4A5F"/>
    <w:rPr>
      <w:color w:val="808080"/>
    </w:rPr>
  </w:style>
  <w:style w:type="character" w:styleId="Hyperlink">
    <w:name w:val="Hyperlink"/>
    <w:basedOn w:val="DefaultParagraphFont"/>
    <w:uiPriority w:val="99"/>
    <w:unhideWhenUsed/>
    <w:rsid w:val="00A42232"/>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A324D9"/>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324D9"/>
    <w:rPr>
      <w:rFonts w:ascii="Calibri" w:eastAsia="Times New Roman" w:hAnsi="Calibri" w:cs="Times New Roman"/>
      <w:b/>
      <w:bCs/>
      <w:sz w:val="20"/>
      <w:szCs w:val="20"/>
      <w:lang w:eastAsia="x-none"/>
    </w:rPr>
  </w:style>
  <w:style w:type="character" w:customStyle="1" w:styleId="Bodytext2TimesNewRoman105ptBold">
    <w:name w:val="Body text (2) + Times New Roman;10;5 pt;Bold"/>
    <w:basedOn w:val="DefaultParagraphFont"/>
    <w:rsid w:val="00203B4D"/>
    <w:rPr>
      <w:rFonts w:ascii="Times New Roman" w:eastAsia="Times New Roman" w:hAnsi="Times New Roman" w:cs="Times New Roman"/>
      <w:b/>
      <w:bCs/>
      <w:i w:val="0"/>
      <w:iCs w:val="0"/>
      <w:smallCaps w:val="0"/>
      <w:strike w:val="0"/>
      <w:color w:val="000000"/>
      <w:spacing w:val="0"/>
      <w:w w:val="100"/>
      <w:position w:val="0"/>
      <w:sz w:val="21"/>
      <w:szCs w:val="21"/>
      <w:u w:val="none"/>
      <w:lang w:val="ro-RO" w:eastAsia="ro-RO" w:bidi="ro-RO"/>
    </w:rPr>
  </w:style>
  <w:style w:type="character" w:customStyle="1" w:styleId="Bodytext2TimesNewRoman10pt">
    <w:name w:val="Body text (2) + Times New Roman;10 pt"/>
    <w:basedOn w:val="DefaultParagraphFont"/>
    <w:rsid w:val="00203B4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o-RO" w:eastAsia="ro-RO" w:bidi="ro-RO"/>
    </w:rPr>
  </w:style>
  <w:style w:type="character" w:customStyle="1" w:styleId="Bodytext2BoldItalic">
    <w:name w:val="Body text (2) + Bold;Italic"/>
    <w:basedOn w:val="DefaultParagraphFont"/>
    <w:rsid w:val="0054208E"/>
    <w:rPr>
      <w:rFonts w:ascii="Times New Roman" w:eastAsia="Times New Roman" w:hAnsi="Times New Roman" w:cs="Times New Roman"/>
      <w:b/>
      <w:bCs/>
      <w:i/>
      <w:iCs/>
      <w:smallCaps w:val="0"/>
      <w:strike w:val="0"/>
      <w:color w:val="000000"/>
      <w:spacing w:val="0"/>
      <w:w w:val="100"/>
      <w:position w:val="0"/>
      <w:sz w:val="28"/>
      <w:szCs w:val="28"/>
      <w:u w:val="none"/>
      <w:lang w:val="ro-RO" w:eastAsia="ro-RO" w:bidi="ro-RO"/>
    </w:rPr>
  </w:style>
  <w:style w:type="character" w:customStyle="1" w:styleId="Bodytext213pt">
    <w:name w:val="Body text (2) + 13 pt"/>
    <w:basedOn w:val="DefaultParagraphFont"/>
    <w:rsid w:val="0054208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o-RO" w:eastAsia="ro-RO" w:bidi="ro-RO"/>
    </w:rPr>
  </w:style>
  <w:style w:type="paragraph" w:styleId="Header">
    <w:name w:val="header"/>
    <w:basedOn w:val="Normal"/>
    <w:link w:val="HeaderChar"/>
    <w:uiPriority w:val="99"/>
    <w:unhideWhenUsed/>
    <w:rsid w:val="00625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5DB2"/>
  </w:style>
  <w:style w:type="paragraph" w:styleId="Footer">
    <w:name w:val="footer"/>
    <w:basedOn w:val="Normal"/>
    <w:link w:val="FooterChar"/>
    <w:uiPriority w:val="99"/>
    <w:unhideWhenUsed/>
    <w:rsid w:val="00625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5DB2"/>
  </w:style>
  <w:style w:type="paragraph" w:customStyle="1" w:styleId="CharChar1CharCharChar">
    <w:name w:val="Char Char1 Char Знак Знак Char Знак Знак Char"/>
    <w:basedOn w:val="Normal"/>
    <w:rsid w:val="00171F56"/>
    <w:pPr>
      <w:spacing w:after="160" w:line="240" w:lineRule="exact"/>
    </w:pPr>
    <w:rPr>
      <w:rFonts w:ascii="Arial" w:eastAsia="Batang" w:hAnsi="Arial" w:cs="Arial"/>
      <w:sz w:val="20"/>
      <w:szCs w:val="20"/>
      <w:lang w:val="ro-MD"/>
    </w:rPr>
  </w:style>
  <w:style w:type="paragraph" w:styleId="NormalWeb">
    <w:name w:val="Normal (Web)"/>
    <w:basedOn w:val="Normal"/>
    <w:uiPriority w:val="99"/>
    <w:semiHidden/>
    <w:unhideWhenUsed/>
    <w:rsid w:val="00140129"/>
    <w:pPr>
      <w:spacing w:after="0" w:line="240" w:lineRule="auto"/>
      <w:ind w:firstLine="567"/>
      <w:jc w:val="both"/>
    </w:pPr>
    <w:rPr>
      <w:rFonts w:ascii="Times New Roman" w:eastAsia="Times New Roman" w:hAnsi="Times New Roman" w:cs="Times New Roman"/>
      <w:sz w:val="24"/>
      <w:szCs w:val="24"/>
      <w:lang w:val="en-US"/>
    </w:rPr>
  </w:style>
  <w:style w:type="paragraph" w:customStyle="1" w:styleId="cn">
    <w:name w:val="cn"/>
    <w:basedOn w:val="Normal"/>
    <w:rsid w:val="00140129"/>
    <w:pPr>
      <w:spacing w:after="0" w:line="240" w:lineRule="auto"/>
      <w:jc w:val="center"/>
    </w:pPr>
    <w:rPr>
      <w:rFonts w:ascii="Times New Roman" w:eastAsia="Times New Roman" w:hAnsi="Times New Roman" w:cs="Times New Roman"/>
      <w:sz w:val="24"/>
      <w:szCs w:val="24"/>
      <w:lang w:val="en-US"/>
    </w:rPr>
  </w:style>
  <w:style w:type="paragraph" w:styleId="NoSpacing">
    <w:name w:val="No Spacing"/>
    <w:uiPriority w:val="1"/>
    <w:qFormat/>
    <w:rsid w:val="00B92BF8"/>
    <w:pPr>
      <w:spacing w:after="0" w:line="240" w:lineRule="auto"/>
    </w:pPr>
    <w:rPr>
      <w:lang w:val="en-US"/>
    </w:rPr>
  </w:style>
  <w:style w:type="character" w:styleId="FollowedHyperlink">
    <w:name w:val="FollowedHyperlink"/>
    <w:basedOn w:val="DefaultParagraphFont"/>
    <w:uiPriority w:val="99"/>
    <w:semiHidden/>
    <w:unhideWhenUsed/>
    <w:rsid w:val="00BE4C86"/>
    <w:rPr>
      <w:color w:val="800080" w:themeColor="followedHyperlink"/>
      <w:u w:val="single"/>
    </w:rPr>
  </w:style>
  <w:style w:type="table" w:styleId="TableGrid">
    <w:name w:val="Table Grid"/>
    <w:basedOn w:val="TableNormal"/>
    <w:uiPriority w:val="59"/>
    <w:rsid w:val="00F94B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E94B5C"/>
    <w:pPr>
      <w:spacing w:after="120"/>
    </w:pPr>
  </w:style>
  <w:style w:type="character" w:customStyle="1" w:styleId="BodyTextChar">
    <w:name w:val="Body Text Char"/>
    <w:basedOn w:val="DefaultParagraphFont"/>
    <w:link w:val="BodyText"/>
    <w:uiPriority w:val="99"/>
    <w:semiHidden/>
    <w:rsid w:val="00E94B5C"/>
  </w:style>
  <w:style w:type="paragraph" w:styleId="Revision">
    <w:name w:val="Revision"/>
    <w:hidden/>
    <w:uiPriority w:val="99"/>
    <w:semiHidden/>
    <w:rsid w:val="00D028D6"/>
    <w:pPr>
      <w:spacing w:after="0" w:line="240" w:lineRule="auto"/>
    </w:pPr>
  </w:style>
  <w:style w:type="paragraph" w:styleId="FootnoteText">
    <w:name w:val="footnote text"/>
    <w:basedOn w:val="Normal"/>
    <w:link w:val="FootnoteTextChar"/>
    <w:uiPriority w:val="99"/>
    <w:semiHidden/>
    <w:unhideWhenUsed/>
    <w:rsid w:val="009861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61B0"/>
    <w:rPr>
      <w:sz w:val="20"/>
      <w:szCs w:val="20"/>
    </w:rPr>
  </w:style>
  <w:style w:type="character" w:styleId="FootnoteReference">
    <w:name w:val="footnote reference"/>
    <w:basedOn w:val="DefaultParagraphFont"/>
    <w:uiPriority w:val="99"/>
    <w:semiHidden/>
    <w:unhideWhenUsed/>
    <w:rsid w:val="009861B0"/>
    <w:rPr>
      <w:vertAlign w:val="superscript"/>
    </w:rPr>
  </w:style>
  <w:style w:type="paragraph" w:customStyle="1" w:styleId="Default">
    <w:name w:val="Default"/>
    <w:rsid w:val="000E73EA"/>
    <w:pPr>
      <w:autoSpaceDE w:val="0"/>
      <w:autoSpaceDN w:val="0"/>
      <w:adjustRightInd w:val="0"/>
      <w:spacing w:after="0" w:line="240" w:lineRule="auto"/>
    </w:pPr>
    <w:rPr>
      <w:rFonts w:ascii="Tahoma" w:hAnsi="Tahoma" w:cs="Tahoma"/>
      <w:color w:val="000000"/>
      <w:sz w:val="24"/>
      <w:szCs w:val="24"/>
      <w:lang w:val="en-US"/>
    </w:rPr>
  </w:style>
  <w:style w:type="character" w:customStyle="1" w:styleId="ListParagraphChar">
    <w:name w:val="List Paragraph Char"/>
    <w:aliases w:val="body 2 Char,List Paragraph1 Char,#Listenabsatz Char,Paragraphe de liste Char,Párrafo de lista1 Char,Liststycke Char,Listenabsatz1 Char,Párrafo de lista Char,List Paragraph11 Char,Listenabsatz Char,Paragrafo elenco Char"/>
    <w:basedOn w:val="DefaultParagraphFont"/>
    <w:link w:val="ListParagraph"/>
    <w:uiPriority w:val="34"/>
    <w:qFormat/>
    <w:rsid w:val="009E1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701">
      <w:bodyDiv w:val="1"/>
      <w:marLeft w:val="0"/>
      <w:marRight w:val="0"/>
      <w:marTop w:val="0"/>
      <w:marBottom w:val="0"/>
      <w:divBdr>
        <w:top w:val="none" w:sz="0" w:space="0" w:color="auto"/>
        <w:left w:val="none" w:sz="0" w:space="0" w:color="auto"/>
        <w:bottom w:val="none" w:sz="0" w:space="0" w:color="auto"/>
        <w:right w:val="none" w:sz="0" w:space="0" w:color="auto"/>
      </w:divBdr>
    </w:div>
    <w:div w:id="19628030">
      <w:bodyDiv w:val="1"/>
      <w:marLeft w:val="0"/>
      <w:marRight w:val="0"/>
      <w:marTop w:val="0"/>
      <w:marBottom w:val="0"/>
      <w:divBdr>
        <w:top w:val="none" w:sz="0" w:space="0" w:color="auto"/>
        <w:left w:val="none" w:sz="0" w:space="0" w:color="auto"/>
        <w:bottom w:val="none" w:sz="0" w:space="0" w:color="auto"/>
        <w:right w:val="none" w:sz="0" w:space="0" w:color="auto"/>
      </w:divBdr>
    </w:div>
    <w:div w:id="25065896">
      <w:bodyDiv w:val="1"/>
      <w:marLeft w:val="0"/>
      <w:marRight w:val="0"/>
      <w:marTop w:val="0"/>
      <w:marBottom w:val="0"/>
      <w:divBdr>
        <w:top w:val="none" w:sz="0" w:space="0" w:color="auto"/>
        <w:left w:val="none" w:sz="0" w:space="0" w:color="auto"/>
        <w:bottom w:val="none" w:sz="0" w:space="0" w:color="auto"/>
        <w:right w:val="none" w:sz="0" w:space="0" w:color="auto"/>
      </w:divBdr>
    </w:div>
    <w:div w:id="32773955">
      <w:bodyDiv w:val="1"/>
      <w:marLeft w:val="0"/>
      <w:marRight w:val="0"/>
      <w:marTop w:val="0"/>
      <w:marBottom w:val="0"/>
      <w:divBdr>
        <w:top w:val="none" w:sz="0" w:space="0" w:color="auto"/>
        <w:left w:val="none" w:sz="0" w:space="0" w:color="auto"/>
        <w:bottom w:val="none" w:sz="0" w:space="0" w:color="auto"/>
        <w:right w:val="none" w:sz="0" w:space="0" w:color="auto"/>
      </w:divBdr>
    </w:div>
    <w:div w:id="48462444">
      <w:bodyDiv w:val="1"/>
      <w:marLeft w:val="0"/>
      <w:marRight w:val="0"/>
      <w:marTop w:val="0"/>
      <w:marBottom w:val="0"/>
      <w:divBdr>
        <w:top w:val="none" w:sz="0" w:space="0" w:color="auto"/>
        <w:left w:val="none" w:sz="0" w:space="0" w:color="auto"/>
        <w:bottom w:val="none" w:sz="0" w:space="0" w:color="auto"/>
        <w:right w:val="none" w:sz="0" w:space="0" w:color="auto"/>
      </w:divBdr>
    </w:div>
    <w:div w:id="75440648">
      <w:bodyDiv w:val="1"/>
      <w:marLeft w:val="0"/>
      <w:marRight w:val="0"/>
      <w:marTop w:val="0"/>
      <w:marBottom w:val="0"/>
      <w:divBdr>
        <w:top w:val="none" w:sz="0" w:space="0" w:color="auto"/>
        <w:left w:val="none" w:sz="0" w:space="0" w:color="auto"/>
        <w:bottom w:val="none" w:sz="0" w:space="0" w:color="auto"/>
        <w:right w:val="none" w:sz="0" w:space="0" w:color="auto"/>
      </w:divBdr>
    </w:div>
    <w:div w:id="109056936">
      <w:bodyDiv w:val="1"/>
      <w:marLeft w:val="0"/>
      <w:marRight w:val="0"/>
      <w:marTop w:val="0"/>
      <w:marBottom w:val="0"/>
      <w:divBdr>
        <w:top w:val="none" w:sz="0" w:space="0" w:color="auto"/>
        <w:left w:val="none" w:sz="0" w:space="0" w:color="auto"/>
        <w:bottom w:val="none" w:sz="0" w:space="0" w:color="auto"/>
        <w:right w:val="none" w:sz="0" w:space="0" w:color="auto"/>
      </w:divBdr>
    </w:div>
    <w:div w:id="116141249">
      <w:bodyDiv w:val="1"/>
      <w:marLeft w:val="0"/>
      <w:marRight w:val="0"/>
      <w:marTop w:val="0"/>
      <w:marBottom w:val="0"/>
      <w:divBdr>
        <w:top w:val="none" w:sz="0" w:space="0" w:color="auto"/>
        <w:left w:val="none" w:sz="0" w:space="0" w:color="auto"/>
        <w:bottom w:val="none" w:sz="0" w:space="0" w:color="auto"/>
        <w:right w:val="none" w:sz="0" w:space="0" w:color="auto"/>
      </w:divBdr>
    </w:div>
    <w:div w:id="155657170">
      <w:bodyDiv w:val="1"/>
      <w:marLeft w:val="0"/>
      <w:marRight w:val="0"/>
      <w:marTop w:val="0"/>
      <w:marBottom w:val="0"/>
      <w:divBdr>
        <w:top w:val="none" w:sz="0" w:space="0" w:color="auto"/>
        <w:left w:val="none" w:sz="0" w:space="0" w:color="auto"/>
        <w:bottom w:val="none" w:sz="0" w:space="0" w:color="auto"/>
        <w:right w:val="none" w:sz="0" w:space="0" w:color="auto"/>
      </w:divBdr>
    </w:div>
    <w:div w:id="165171312">
      <w:bodyDiv w:val="1"/>
      <w:marLeft w:val="0"/>
      <w:marRight w:val="0"/>
      <w:marTop w:val="0"/>
      <w:marBottom w:val="0"/>
      <w:divBdr>
        <w:top w:val="none" w:sz="0" w:space="0" w:color="auto"/>
        <w:left w:val="none" w:sz="0" w:space="0" w:color="auto"/>
        <w:bottom w:val="none" w:sz="0" w:space="0" w:color="auto"/>
        <w:right w:val="none" w:sz="0" w:space="0" w:color="auto"/>
      </w:divBdr>
    </w:div>
    <w:div w:id="179704851">
      <w:bodyDiv w:val="1"/>
      <w:marLeft w:val="0"/>
      <w:marRight w:val="0"/>
      <w:marTop w:val="0"/>
      <w:marBottom w:val="0"/>
      <w:divBdr>
        <w:top w:val="none" w:sz="0" w:space="0" w:color="auto"/>
        <w:left w:val="none" w:sz="0" w:space="0" w:color="auto"/>
        <w:bottom w:val="none" w:sz="0" w:space="0" w:color="auto"/>
        <w:right w:val="none" w:sz="0" w:space="0" w:color="auto"/>
      </w:divBdr>
    </w:div>
    <w:div w:id="198518936">
      <w:bodyDiv w:val="1"/>
      <w:marLeft w:val="0"/>
      <w:marRight w:val="0"/>
      <w:marTop w:val="0"/>
      <w:marBottom w:val="0"/>
      <w:divBdr>
        <w:top w:val="none" w:sz="0" w:space="0" w:color="auto"/>
        <w:left w:val="none" w:sz="0" w:space="0" w:color="auto"/>
        <w:bottom w:val="none" w:sz="0" w:space="0" w:color="auto"/>
        <w:right w:val="none" w:sz="0" w:space="0" w:color="auto"/>
      </w:divBdr>
    </w:div>
    <w:div w:id="215555519">
      <w:bodyDiv w:val="1"/>
      <w:marLeft w:val="0"/>
      <w:marRight w:val="0"/>
      <w:marTop w:val="0"/>
      <w:marBottom w:val="0"/>
      <w:divBdr>
        <w:top w:val="none" w:sz="0" w:space="0" w:color="auto"/>
        <w:left w:val="none" w:sz="0" w:space="0" w:color="auto"/>
        <w:bottom w:val="none" w:sz="0" w:space="0" w:color="auto"/>
        <w:right w:val="none" w:sz="0" w:space="0" w:color="auto"/>
      </w:divBdr>
    </w:div>
    <w:div w:id="238561288">
      <w:bodyDiv w:val="1"/>
      <w:marLeft w:val="0"/>
      <w:marRight w:val="0"/>
      <w:marTop w:val="0"/>
      <w:marBottom w:val="0"/>
      <w:divBdr>
        <w:top w:val="none" w:sz="0" w:space="0" w:color="auto"/>
        <w:left w:val="none" w:sz="0" w:space="0" w:color="auto"/>
        <w:bottom w:val="none" w:sz="0" w:space="0" w:color="auto"/>
        <w:right w:val="none" w:sz="0" w:space="0" w:color="auto"/>
      </w:divBdr>
    </w:div>
    <w:div w:id="241566680">
      <w:bodyDiv w:val="1"/>
      <w:marLeft w:val="0"/>
      <w:marRight w:val="0"/>
      <w:marTop w:val="0"/>
      <w:marBottom w:val="0"/>
      <w:divBdr>
        <w:top w:val="none" w:sz="0" w:space="0" w:color="auto"/>
        <w:left w:val="none" w:sz="0" w:space="0" w:color="auto"/>
        <w:bottom w:val="none" w:sz="0" w:space="0" w:color="auto"/>
        <w:right w:val="none" w:sz="0" w:space="0" w:color="auto"/>
      </w:divBdr>
    </w:div>
    <w:div w:id="247231674">
      <w:bodyDiv w:val="1"/>
      <w:marLeft w:val="0"/>
      <w:marRight w:val="0"/>
      <w:marTop w:val="0"/>
      <w:marBottom w:val="0"/>
      <w:divBdr>
        <w:top w:val="none" w:sz="0" w:space="0" w:color="auto"/>
        <w:left w:val="none" w:sz="0" w:space="0" w:color="auto"/>
        <w:bottom w:val="none" w:sz="0" w:space="0" w:color="auto"/>
        <w:right w:val="none" w:sz="0" w:space="0" w:color="auto"/>
      </w:divBdr>
    </w:div>
    <w:div w:id="253128225">
      <w:bodyDiv w:val="1"/>
      <w:marLeft w:val="0"/>
      <w:marRight w:val="0"/>
      <w:marTop w:val="0"/>
      <w:marBottom w:val="0"/>
      <w:divBdr>
        <w:top w:val="none" w:sz="0" w:space="0" w:color="auto"/>
        <w:left w:val="none" w:sz="0" w:space="0" w:color="auto"/>
        <w:bottom w:val="none" w:sz="0" w:space="0" w:color="auto"/>
        <w:right w:val="none" w:sz="0" w:space="0" w:color="auto"/>
      </w:divBdr>
    </w:div>
    <w:div w:id="263416237">
      <w:bodyDiv w:val="1"/>
      <w:marLeft w:val="0"/>
      <w:marRight w:val="0"/>
      <w:marTop w:val="0"/>
      <w:marBottom w:val="0"/>
      <w:divBdr>
        <w:top w:val="none" w:sz="0" w:space="0" w:color="auto"/>
        <w:left w:val="none" w:sz="0" w:space="0" w:color="auto"/>
        <w:bottom w:val="none" w:sz="0" w:space="0" w:color="auto"/>
        <w:right w:val="none" w:sz="0" w:space="0" w:color="auto"/>
      </w:divBdr>
    </w:div>
    <w:div w:id="311100419">
      <w:bodyDiv w:val="1"/>
      <w:marLeft w:val="0"/>
      <w:marRight w:val="0"/>
      <w:marTop w:val="0"/>
      <w:marBottom w:val="0"/>
      <w:divBdr>
        <w:top w:val="none" w:sz="0" w:space="0" w:color="auto"/>
        <w:left w:val="none" w:sz="0" w:space="0" w:color="auto"/>
        <w:bottom w:val="none" w:sz="0" w:space="0" w:color="auto"/>
        <w:right w:val="none" w:sz="0" w:space="0" w:color="auto"/>
      </w:divBdr>
    </w:div>
    <w:div w:id="321784712">
      <w:bodyDiv w:val="1"/>
      <w:marLeft w:val="0"/>
      <w:marRight w:val="0"/>
      <w:marTop w:val="0"/>
      <w:marBottom w:val="0"/>
      <w:divBdr>
        <w:top w:val="none" w:sz="0" w:space="0" w:color="auto"/>
        <w:left w:val="none" w:sz="0" w:space="0" w:color="auto"/>
        <w:bottom w:val="none" w:sz="0" w:space="0" w:color="auto"/>
        <w:right w:val="none" w:sz="0" w:space="0" w:color="auto"/>
      </w:divBdr>
    </w:div>
    <w:div w:id="355693847">
      <w:bodyDiv w:val="1"/>
      <w:marLeft w:val="0"/>
      <w:marRight w:val="0"/>
      <w:marTop w:val="0"/>
      <w:marBottom w:val="0"/>
      <w:divBdr>
        <w:top w:val="none" w:sz="0" w:space="0" w:color="auto"/>
        <w:left w:val="none" w:sz="0" w:space="0" w:color="auto"/>
        <w:bottom w:val="none" w:sz="0" w:space="0" w:color="auto"/>
        <w:right w:val="none" w:sz="0" w:space="0" w:color="auto"/>
      </w:divBdr>
    </w:div>
    <w:div w:id="376272707">
      <w:bodyDiv w:val="1"/>
      <w:marLeft w:val="0"/>
      <w:marRight w:val="0"/>
      <w:marTop w:val="0"/>
      <w:marBottom w:val="0"/>
      <w:divBdr>
        <w:top w:val="none" w:sz="0" w:space="0" w:color="auto"/>
        <w:left w:val="none" w:sz="0" w:space="0" w:color="auto"/>
        <w:bottom w:val="none" w:sz="0" w:space="0" w:color="auto"/>
        <w:right w:val="none" w:sz="0" w:space="0" w:color="auto"/>
      </w:divBdr>
    </w:div>
    <w:div w:id="376777106">
      <w:bodyDiv w:val="1"/>
      <w:marLeft w:val="0"/>
      <w:marRight w:val="0"/>
      <w:marTop w:val="0"/>
      <w:marBottom w:val="0"/>
      <w:divBdr>
        <w:top w:val="none" w:sz="0" w:space="0" w:color="auto"/>
        <w:left w:val="none" w:sz="0" w:space="0" w:color="auto"/>
        <w:bottom w:val="none" w:sz="0" w:space="0" w:color="auto"/>
        <w:right w:val="none" w:sz="0" w:space="0" w:color="auto"/>
      </w:divBdr>
    </w:div>
    <w:div w:id="392778133">
      <w:bodyDiv w:val="1"/>
      <w:marLeft w:val="0"/>
      <w:marRight w:val="0"/>
      <w:marTop w:val="0"/>
      <w:marBottom w:val="0"/>
      <w:divBdr>
        <w:top w:val="none" w:sz="0" w:space="0" w:color="auto"/>
        <w:left w:val="none" w:sz="0" w:space="0" w:color="auto"/>
        <w:bottom w:val="none" w:sz="0" w:space="0" w:color="auto"/>
        <w:right w:val="none" w:sz="0" w:space="0" w:color="auto"/>
      </w:divBdr>
    </w:div>
    <w:div w:id="400830783">
      <w:bodyDiv w:val="1"/>
      <w:marLeft w:val="0"/>
      <w:marRight w:val="0"/>
      <w:marTop w:val="0"/>
      <w:marBottom w:val="0"/>
      <w:divBdr>
        <w:top w:val="none" w:sz="0" w:space="0" w:color="auto"/>
        <w:left w:val="none" w:sz="0" w:space="0" w:color="auto"/>
        <w:bottom w:val="none" w:sz="0" w:space="0" w:color="auto"/>
        <w:right w:val="none" w:sz="0" w:space="0" w:color="auto"/>
      </w:divBdr>
    </w:div>
    <w:div w:id="411464400">
      <w:bodyDiv w:val="1"/>
      <w:marLeft w:val="0"/>
      <w:marRight w:val="0"/>
      <w:marTop w:val="0"/>
      <w:marBottom w:val="0"/>
      <w:divBdr>
        <w:top w:val="none" w:sz="0" w:space="0" w:color="auto"/>
        <w:left w:val="none" w:sz="0" w:space="0" w:color="auto"/>
        <w:bottom w:val="none" w:sz="0" w:space="0" w:color="auto"/>
        <w:right w:val="none" w:sz="0" w:space="0" w:color="auto"/>
      </w:divBdr>
    </w:div>
    <w:div w:id="437607124">
      <w:bodyDiv w:val="1"/>
      <w:marLeft w:val="0"/>
      <w:marRight w:val="0"/>
      <w:marTop w:val="0"/>
      <w:marBottom w:val="0"/>
      <w:divBdr>
        <w:top w:val="none" w:sz="0" w:space="0" w:color="auto"/>
        <w:left w:val="none" w:sz="0" w:space="0" w:color="auto"/>
        <w:bottom w:val="none" w:sz="0" w:space="0" w:color="auto"/>
        <w:right w:val="none" w:sz="0" w:space="0" w:color="auto"/>
      </w:divBdr>
    </w:div>
    <w:div w:id="459811725">
      <w:bodyDiv w:val="1"/>
      <w:marLeft w:val="0"/>
      <w:marRight w:val="0"/>
      <w:marTop w:val="0"/>
      <w:marBottom w:val="0"/>
      <w:divBdr>
        <w:top w:val="none" w:sz="0" w:space="0" w:color="auto"/>
        <w:left w:val="none" w:sz="0" w:space="0" w:color="auto"/>
        <w:bottom w:val="none" w:sz="0" w:space="0" w:color="auto"/>
        <w:right w:val="none" w:sz="0" w:space="0" w:color="auto"/>
      </w:divBdr>
    </w:div>
    <w:div w:id="461536063">
      <w:bodyDiv w:val="1"/>
      <w:marLeft w:val="0"/>
      <w:marRight w:val="0"/>
      <w:marTop w:val="0"/>
      <w:marBottom w:val="0"/>
      <w:divBdr>
        <w:top w:val="none" w:sz="0" w:space="0" w:color="auto"/>
        <w:left w:val="none" w:sz="0" w:space="0" w:color="auto"/>
        <w:bottom w:val="none" w:sz="0" w:space="0" w:color="auto"/>
        <w:right w:val="none" w:sz="0" w:space="0" w:color="auto"/>
      </w:divBdr>
    </w:div>
    <w:div w:id="468981831">
      <w:bodyDiv w:val="1"/>
      <w:marLeft w:val="0"/>
      <w:marRight w:val="0"/>
      <w:marTop w:val="0"/>
      <w:marBottom w:val="0"/>
      <w:divBdr>
        <w:top w:val="none" w:sz="0" w:space="0" w:color="auto"/>
        <w:left w:val="none" w:sz="0" w:space="0" w:color="auto"/>
        <w:bottom w:val="none" w:sz="0" w:space="0" w:color="auto"/>
        <w:right w:val="none" w:sz="0" w:space="0" w:color="auto"/>
      </w:divBdr>
    </w:div>
    <w:div w:id="488448862">
      <w:bodyDiv w:val="1"/>
      <w:marLeft w:val="0"/>
      <w:marRight w:val="0"/>
      <w:marTop w:val="0"/>
      <w:marBottom w:val="0"/>
      <w:divBdr>
        <w:top w:val="none" w:sz="0" w:space="0" w:color="auto"/>
        <w:left w:val="none" w:sz="0" w:space="0" w:color="auto"/>
        <w:bottom w:val="none" w:sz="0" w:space="0" w:color="auto"/>
        <w:right w:val="none" w:sz="0" w:space="0" w:color="auto"/>
      </w:divBdr>
    </w:div>
    <w:div w:id="500315842">
      <w:bodyDiv w:val="1"/>
      <w:marLeft w:val="0"/>
      <w:marRight w:val="0"/>
      <w:marTop w:val="0"/>
      <w:marBottom w:val="0"/>
      <w:divBdr>
        <w:top w:val="none" w:sz="0" w:space="0" w:color="auto"/>
        <w:left w:val="none" w:sz="0" w:space="0" w:color="auto"/>
        <w:bottom w:val="none" w:sz="0" w:space="0" w:color="auto"/>
        <w:right w:val="none" w:sz="0" w:space="0" w:color="auto"/>
      </w:divBdr>
    </w:div>
    <w:div w:id="510880649">
      <w:bodyDiv w:val="1"/>
      <w:marLeft w:val="0"/>
      <w:marRight w:val="0"/>
      <w:marTop w:val="0"/>
      <w:marBottom w:val="0"/>
      <w:divBdr>
        <w:top w:val="none" w:sz="0" w:space="0" w:color="auto"/>
        <w:left w:val="none" w:sz="0" w:space="0" w:color="auto"/>
        <w:bottom w:val="none" w:sz="0" w:space="0" w:color="auto"/>
        <w:right w:val="none" w:sz="0" w:space="0" w:color="auto"/>
      </w:divBdr>
    </w:div>
    <w:div w:id="557087826">
      <w:bodyDiv w:val="1"/>
      <w:marLeft w:val="0"/>
      <w:marRight w:val="0"/>
      <w:marTop w:val="0"/>
      <w:marBottom w:val="0"/>
      <w:divBdr>
        <w:top w:val="none" w:sz="0" w:space="0" w:color="auto"/>
        <w:left w:val="none" w:sz="0" w:space="0" w:color="auto"/>
        <w:bottom w:val="none" w:sz="0" w:space="0" w:color="auto"/>
        <w:right w:val="none" w:sz="0" w:space="0" w:color="auto"/>
      </w:divBdr>
    </w:div>
    <w:div w:id="575936573">
      <w:bodyDiv w:val="1"/>
      <w:marLeft w:val="0"/>
      <w:marRight w:val="0"/>
      <w:marTop w:val="0"/>
      <w:marBottom w:val="0"/>
      <w:divBdr>
        <w:top w:val="none" w:sz="0" w:space="0" w:color="auto"/>
        <w:left w:val="none" w:sz="0" w:space="0" w:color="auto"/>
        <w:bottom w:val="none" w:sz="0" w:space="0" w:color="auto"/>
        <w:right w:val="none" w:sz="0" w:space="0" w:color="auto"/>
      </w:divBdr>
    </w:div>
    <w:div w:id="578637863">
      <w:bodyDiv w:val="1"/>
      <w:marLeft w:val="0"/>
      <w:marRight w:val="0"/>
      <w:marTop w:val="0"/>
      <w:marBottom w:val="0"/>
      <w:divBdr>
        <w:top w:val="none" w:sz="0" w:space="0" w:color="auto"/>
        <w:left w:val="none" w:sz="0" w:space="0" w:color="auto"/>
        <w:bottom w:val="none" w:sz="0" w:space="0" w:color="auto"/>
        <w:right w:val="none" w:sz="0" w:space="0" w:color="auto"/>
      </w:divBdr>
    </w:div>
    <w:div w:id="587469002">
      <w:bodyDiv w:val="1"/>
      <w:marLeft w:val="0"/>
      <w:marRight w:val="0"/>
      <w:marTop w:val="0"/>
      <w:marBottom w:val="0"/>
      <w:divBdr>
        <w:top w:val="none" w:sz="0" w:space="0" w:color="auto"/>
        <w:left w:val="none" w:sz="0" w:space="0" w:color="auto"/>
        <w:bottom w:val="none" w:sz="0" w:space="0" w:color="auto"/>
        <w:right w:val="none" w:sz="0" w:space="0" w:color="auto"/>
      </w:divBdr>
    </w:div>
    <w:div w:id="588468565">
      <w:bodyDiv w:val="1"/>
      <w:marLeft w:val="0"/>
      <w:marRight w:val="0"/>
      <w:marTop w:val="0"/>
      <w:marBottom w:val="0"/>
      <w:divBdr>
        <w:top w:val="none" w:sz="0" w:space="0" w:color="auto"/>
        <w:left w:val="none" w:sz="0" w:space="0" w:color="auto"/>
        <w:bottom w:val="none" w:sz="0" w:space="0" w:color="auto"/>
        <w:right w:val="none" w:sz="0" w:space="0" w:color="auto"/>
      </w:divBdr>
    </w:div>
    <w:div w:id="599069057">
      <w:bodyDiv w:val="1"/>
      <w:marLeft w:val="0"/>
      <w:marRight w:val="0"/>
      <w:marTop w:val="0"/>
      <w:marBottom w:val="0"/>
      <w:divBdr>
        <w:top w:val="none" w:sz="0" w:space="0" w:color="auto"/>
        <w:left w:val="none" w:sz="0" w:space="0" w:color="auto"/>
        <w:bottom w:val="none" w:sz="0" w:space="0" w:color="auto"/>
        <w:right w:val="none" w:sz="0" w:space="0" w:color="auto"/>
      </w:divBdr>
    </w:div>
    <w:div w:id="617495034">
      <w:bodyDiv w:val="1"/>
      <w:marLeft w:val="0"/>
      <w:marRight w:val="0"/>
      <w:marTop w:val="0"/>
      <w:marBottom w:val="0"/>
      <w:divBdr>
        <w:top w:val="none" w:sz="0" w:space="0" w:color="auto"/>
        <w:left w:val="none" w:sz="0" w:space="0" w:color="auto"/>
        <w:bottom w:val="none" w:sz="0" w:space="0" w:color="auto"/>
        <w:right w:val="none" w:sz="0" w:space="0" w:color="auto"/>
      </w:divBdr>
    </w:div>
    <w:div w:id="642197447">
      <w:bodyDiv w:val="1"/>
      <w:marLeft w:val="0"/>
      <w:marRight w:val="0"/>
      <w:marTop w:val="0"/>
      <w:marBottom w:val="0"/>
      <w:divBdr>
        <w:top w:val="none" w:sz="0" w:space="0" w:color="auto"/>
        <w:left w:val="none" w:sz="0" w:space="0" w:color="auto"/>
        <w:bottom w:val="none" w:sz="0" w:space="0" w:color="auto"/>
        <w:right w:val="none" w:sz="0" w:space="0" w:color="auto"/>
      </w:divBdr>
    </w:div>
    <w:div w:id="673797360">
      <w:bodyDiv w:val="1"/>
      <w:marLeft w:val="0"/>
      <w:marRight w:val="0"/>
      <w:marTop w:val="0"/>
      <w:marBottom w:val="0"/>
      <w:divBdr>
        <w:top w:val="none" w:sz="0" w:space="0" w:color="auto"/>
        <w:left w:val="none" w:sz="0" w:space="0" w:color="auto"/>
        <w:bottom w:val="none" w:sz="0" w:space="0" w:color="auto"/>
        <w:right w:val="none" w:sz="0" w:space="0" w:color="auto"/>
      </w:divBdr>
    </w:div>
    <w:div w:id="711077770">
      <w:bodyDiv w:val="1"/>
      <w:marLeft w:val="0"/>
      <w:marRight w:val="0"/>
      <w:marTop w:val="0"/>
      <w:marBottom w:val="0"/>
      <w:divBdr>
        <w:top w:val="none" w:sz="0" w:space="0" w:color="auto"/>
        <w:left w:val="none" w:sz="0" w:space="0" w:color="auto"/>
        <w:bottom w:val="none" w:sz="0" w:space="0" w:color="auto"/>
        <w:right w:val="none" w:sz="0" w:space="0" w:color="auto"/>
      </w:divBdr>
    </w:div>
    <w:div w:id="717437481">
      <w:bodyDiv w:val="1"/>
      <w:marLeft w:val="0"/>
      <w:marRight w:val="0"/>
      <w:marTop w:val="0"/>
      <w:marBottom w:val="0"/>
      <w:divBdr>
        <w:top w:val="none" w:sz="0" w:space="0" w:color="auto"/>
        <w:left w:val="none" w:sz="0" w:space="0" w:color="auto"/>
        <w:bottom w:val="none" w:sz="0" w:space="0" w:color="auto"/>
        <w:right w:val="none" w:sz="0" w:space="0" w:color="auto"/>
      </w:divBdr>
    </w:div>
    <w:div w:id="720251376">
      <w:bodyDiv w:val="1"/>
      <w:marLeft w:val="0"/>
      <w:marRight w:val="0"/>
      <w:marTop w:val="0"/>
      <w:marBottom w:val="0"/>
      <w:divBdr>
        <w:top w:val="none" w:sz="0" w:space="0" w:color="auto"/>
        <w:left w:val="none" w:sz="0" w:space="0" w:color="auto"/>
        <w:bottom w:val="none" w:sz="0" w:space="0" w:color="auto"/>
        <w:right w:val="none" w:sz="0" w:space="0" w:color="auto"/>
      </w:divBdr>
    </w:div>
    <w:div w:id="740175226">
      <w:bodyDiv w:val="1"/>
      <w:marLeft w:val="0"/>
      <w:marRight w:val="0"/>
      <w:marTop w:val="0"/>
      <w:marBottom w:val="0"/>
      <w:divBdr>
        <w:top w:val="none" w:sz="0" w:space="0" w:color="auto"/>
        <w:left w:val="none" w:sz="0" w:space="0" w:color="auto"/>
        <w:bottom w:val="none" w:sz="0" w:space="0" w:color="auto"/>
        <w:right w:val="none" w:sz="0" w:space="0" w:color="auto"/>
      </w:divBdr>
    </w:div>
    <w:div w:id="765006870">
      <w:bodyDiv w:val="1"/>
      <w:marLeft w:val="0"/>
      <w:marRight w:val="0"/>
      <w:marTop w:val="0"/>
      <w:marBottom w:val="0"/>
      <w:divBdr>
        <w:top w:val="none" w:sz="0" w:space="0" w:color="auto"/>
        <w:left w:val="none" w:sz="0" w:space="0" w:color="auto"/>
        <w:bottom w:val="none" w:sz="0" w:space="0" w:color="auto"/>
        <w:right w:val="none" w:sz="0" w:space="0" w:color="auto"/>
      </w:divBdr>
    </w:div>
    <w:div w:id="804470371">
      <w:bodyDiv w:val="1"/>
      <w:marLeft w:val="0"/>
      <w:marRight w:val="0"/>
      <w:marTop w:val="0"/>
      <w:marBottom w:val="0"/>
      <w:divBdr>
        <w:top w:val="none" w:sz="0" w:space="0" w:color="auto"/>
        <w:left w:val="none" w:sz="0" w:space="0" w:color="auto"/>
        <w:bottom w:val="none" w:sz="0" w:space="0" w:color="auto"/>
        <w:right w:val="none" w:sz="0" w:space="0" w:color="auto"/>
      </w:divBdr>
    </w:div>
    <w:div w:id="807360787">
      <w:bodyDiv w:val="1"/>
      <w:marLeft w:val="0"/>
      <w:marRight w:val="0"/>
      <w:marTop w:val="0"/>
      <w:marBottom w:val="0"/>
      <w:divBdr>
        <w:top w:val="none" w:sz="0" w:space="0" w:color="auto"/>
        <w:left w:val="none" w:sz="0" w:space="0" w:color="auto"/>
        <w:bottom w:val="none" w:sz="0" w:space="0" w:color="auto"/>
        <w:right w:val="none" w:sz="0" w:space="0" w:color="auto"/>
      </w:divBdr>
    </w:div>
    <w:div w:id="808596101">
      <w:bodyDiv w:val="1"/>
      <w:marLeft w:val="0"/>
      <w:marRight w:val="0"/>
      <w:marTop w:val="0"/>
      <w:marBottom w:val="0"/>
      <w:divBdr>
        <w:top w:val="none" w:sz="0" w:space="0" w:color="auto"/>
        <w:left w:val="none" w:sz="0" w:space="0" w:color="auto"/>
        <w:bottom w:val="none" w:sz="0" w:space="0" w:color="auto"/>
        <w:right w:val="none" w:sz="0" w:space="0" w:color="auto"/>
      </w:divBdr>
    </w:div>
    <w:div w:id="822700149">
      <w:bodyDiv w:val="1"/>
      <w:marLeft w:val="0"/>
      <w:marRight w:val="0"/>
      <w:marTop w:val="0"/>
      <w:marBottom w:val="0"/>
      <w:divBdr>
        <w:top w:val="none" w:sz="0" w:space="0" w:color="auto"/>
        <w:left w:val="none" w:sz="0" w:space="0" w:color="auto"/>
        <w:bottom w:val="none" w:sz="0" w:space="0" w:color="auto"/>
        <w:right w:val="none" w:sz="0" w:space="0" w:color="auto"/>
      </w:divBdr>
    </w:div>
    <w:div w:id="844904549">
      <w:bodyDiv w:val="1"/>
      <w:marLeft w:val="0"/>
      <w:marRight w:val="0"/>
      <w:marTop w:val="0"/>
      <w:marBottom w:val="0"/>
      <w:divBdr>
        <w:top w:val="none" w:sz="0" w:space="0" w:color="auto"/>
        <w:left w:val="none" w:sz="0" w:space="0" w:color="auto"/>
        <w:bottom w:val="none" w:sz="0" w:space="0" w:color="auto"/>
        <w:right w:val="none" w:sz="0" w:space="0" w:color="auto"/>
      </w:divBdr>
    </w:div>
    <w:div w:id="880485297">
      <w:bodyDiv w:val="1"/>
      <w:marLeft w:val="0"/>
      <w:marRight w:val="0"/>
      <w:marTop w:val="0"/>
      <w:marBottom w:val="0"/>
      <w:divBdr>
        <w:top w:val="none" w:sz="0" w:space="0" w:color="auto"/>
        <w:left w:val="none" w:sz="0" w:space="0" w:color="auto"/>
        <w:bottom w:val="none" w:sz="0" w:space="0" w:color="auto"/>
        <w:right w:val="none" w:sz="0" w:space="0" w:color="auto"/>
      </w:divBdr>
    </w:div>
    <w:div w:id="889921289">
      <w:bodyDiv w:val="1"/>
      <w:marLeft w:val="0"/>
      <w:marRight w:val="0"/>
      <w:marTop w:val="0"/>
      <w:marBottom w:val="0"/>
      <w:divBdr>
        <w:top w:val="none" w:sz="0" w:space="0" w:color="auto"/>
        <w:left w:val="none" w:sz="0" w:space="0" w:color="auto"/>
        <w:bottom w:val="none" w:sz="0" w:space="0" w:color="auto"/>
        <w:right w:val="none" w:sz="0" w:space="0" w:color="auto"/>
      </w:divBdr>
    </w:div>
    <w:div w:id="891771463">
      <w:bodyDiv w:val="1"/>
      <w:marLeft w:val="0"/>
      <w:marRight w:val="0"/>
      <w:marTop w:val="0"/>
      <w:marBottom w:val="0"/>
      <w:divBdr>
        <w:top w:val="none" w:sz="0" w:space="0" w:color="auto"/>
        <w:left w:val="none" w:sz="0" w:space="0" w:color="auto"/>
        <w:bottom w:val="none" w:sz="0" w:space="0" w:color="auto"/>
        <w:right w:val="none" w:sz="0" w:space="0" w:color="auto"/>
      </w:divBdr>
    </w:div>
    <w:div w:id="896085149">
      <w:bodyDiv w:val="1"/>
      <w:marLeft w:val="0"/>
      <w:marRight w:val="0"/>
      <w:marTop w:val="0"/>
      <w:marBottom w:val="0"/>
      <w:divBdr>
        <w:top w:val="none" w:sz="0" w:space="0" w:color="auto"/>
        <w:left w:val="none" w:sz="0" w:space="0" w:color="auto"/>
        <w:bottom w:val="none" w:sz="0" w:space="0" w:color="auto"/>
        <w:right w:val="none" w:sz="0" w:space="0" w:color="auto"/>
      </w:divBdr>
    </w:div>
    <w:div w:id="900407438">
      <w:bodyDiv w:val="1"/>
      <w:marLeft w:val="0"/>
      <w:marRight w:val="0"/>
      <w:marTop w:val="0"/>
      <w:marBottom w:val="0"/>
      <w:divBdr>
        <w:top w:val="none" w:sz="0" w:space="0" w:color="auto"/>
        <w:left w:val="none" w:sz="0" w:space="0" w:color="auto"/>
        <w:bottom w:val="none" w:sz="0" w:space="0" w:color="auto"/>
        <w:right w:val="none" w:sz="0" w:space="0" w:color="auto"/>
      </w:divBdr>
    </w:div>
    <w:div w:id="904727110">
      <w:bodyDiv w:val="1"/>
      <w:marLeft w:val="0"/>
      <w:marRight w:val="0"/>
      <w:marTop w:val="0"/>
      <w:marBottom w:val="0"/>
      <w:divBdr>
        <w:top w:val="none" w:sz="0" w:space="0" w:color="auto"/>
        <w:left w:val="none" w:sz="0" w:space="0" w:color="auto"/>
        <w:bottom w:val="none" w:sz="0" w:space="0" w:color="auto"/>
        <w:right w:val="none" w:sz="0" w:space="0" w:color="auto"/>
      </w:divBdr>
    </w:div>
    <w:div w:id="915866073">
      <w:bodyDiv w:val="1"/>
      <w:marLeft w:val="0"/>
      <w:marRight w:val="0"/>
      <w:marTop w:val="0"/>
      <w:marBottom w:val="0"/>
      <w:divBdr>
        <w:top w:val="none" w:sz="0" w:space="0" w:color="auto"/>
        <w:left w:val="none" w:sz="0" w:space="0" w:color="auto"/>
        <w:bottom w:val="none" w:sz="0" w:space="0" w:color="auto"/>
        <w:right w:val="none" w:sz="0" w:space="0" w:color="auto"/>
      </w:divBdr>
    </w:div>
    <w:div w:id="928318393">
      <w:bodyDiv w:val="1"/>
      <w:marLeft w:val="0"/>
      <w:marRight w:val="0"/>
      <w:marTop w:val="0"/>
      <w:marBottom w:val="0"/>
      <w:divBdr>
        <w:top w:val="none" w:sz="0" w:space="0" w:color="auto"/>
        <w:left w:val="none" w:sz="0" w:space="0" w:color="auto"/>
        <w:bottom w:val="none" w:sz="0" w:space="0" w:color="auto"/>
        <w:right w:val="none" w:sz="0" w:space="0" w:color="auto"/>
      </w:divBdr>
    </w:div>
    <w:div w:id="928394573">
      <w:bodyDiv w:val="1"/>
      <w:marLeft w:val="0"/>
      <w:marRight w:val="0"/>
      <w:marTop w:val="0"/>
      <w:marBottom w:val="0"/>
      <w:divBdr>
        <w:top w:val="none" w:sz="0" w:space="0" w:color="auto"/>
        <w:left w:val="none" w:sz="0" w:space="0" w:color="auto"/>
        <w:bottom w:val="none" w:sz="0" w:space="0" w:color="auto"/>
        <w:right w:val="none" w:sz="0" w:space="0" w:color="auto"/>
      </w:divBdr>
    </w:div>
    <w:div w:id="930697251">
      <w:bodyDiv w:val="1"/>
      <w:marLeft w:val="0"/>
      <w:marRight w:val="0"/>
      <w:marTop w:val="0"/>
      <w:marBottom w:val="0"/>
      <w:divBdr>
        <w:top w:val="none" w:sz="0" w:space="0" w:color="auto"/>
        <w:left w:val="none" w:sz="0" w:space="0" w:color="auto"/>
        <w:bottom w:val="none" w:sz="0" w:space="0" w:color="auto"/>
        <w:right w:val="none" w:sz="0" w:space="0" w:color="auto"/>
      </w:divBdr>
    </w:div>
    <w:div w:id="935796574">
      <w:bodyDiv w:val="1"/>
      <w:marLeft w:val="0"/>
      <w:marRight w:val="0"/>
      <w:marTop w:val="0"/>
      <w:marBottom w:val="0"/>
      <w:divBdr>
        <w:top w:val="none" w:sz="0" w:space="0" w:color="auto"/>
        <w:left w:val="none" w:sz="0" w:space="0" w:color="auto"/>
        <w:bottom w:val="none" w:sz="0" w:space="0" w:color="auto"/>
        <w:right w:val="none" w:sz="0" w:space="0" w:color="auto"/>
      </w:divBdr>
    </w:div>
    <w:div w:id="955529528">
      <w:bodyDiv w:val="1"/>
      <w:marLeft w:val="0"/>
      <w:marRight w:val="0"/>
      <w:marTop w:val="0"/>
      <w:marBottom w:val="0"/>
      <w:divBdr>
        <w:top w:val="none" w:sz="0" w:space="0" w:color="auto"/>
        <w:left w:val="none" w:sz="0" w:space="0" w:color="auto"/>
        <w:bottom w:val="none" w:sz="0" w:space="0" w:color="auto"/>
        <w:right w:val="none" w:sz="0" w:space="0" w:color="auto"/>
      </w:divBdr>
    </w:div>
    <w:div w:id="977995939">
      <w:bodyDiv w:val="1"/>
      <w:marLeft w:val="0"/>
      <w:marRight w:val="0"/>
      <w:marTop w:val="0"/>
      <w:marBottom w:val="0"/>
      <w:divBdr>
        <w:top w:val="none" w:sz="0" w:space="0" w:color="auto"/>
        <w:left w:val="none" w:sz="0" w:space="0" w:color="auto"/>
        <w:bottom w:val="none" w:sz="0" w:space="0" w:color="auto"/>
        <w:right w:val="none" w:sz="0" w:space="0" w:color="auto"/>
      </w:divBdr>
    </w:div>
    <w:div w:id="1017344921">
      <w:bodyDiv w:val="1"/>
      <w:marLeft w:val="0"/>
      <w:marRight w:val="0"/>
      <w:marTop w:val="0"/>
      <w:marBottom w:val="0"/>
      <w:divBdr>
        <w:top w:val="none" w:sz="0" w:space="0" w:color="auto"/>
        <w:left w:val="none" w:sz="0" w:space="0" w:color="auto"/>
        <w:bottom w:val="none" w:sz="0" w:space="0" w:color="auto"/>
        <w:right w:val="none" w:sz="0" w:space="0" w:color="auto"/>
      </w:divBdr>
    </w:div>
    <w:div w:id="1033502991">
      <w:bodyDiv w:val="1"/>
      <w:marLeft w:val="0"/>
      <w:marRight w:val="0"/>
      <w:marTop w:val="0"/>
      <w:marBottom w:val="0"/>
      <w:divBdr>
        <w:top w:val="none" w:sz="0" w:space="0" w:color="auto"/>
        <w:left w:val="none" w:sz="0" w:space="0" w:color="auto"/>
        <w:bottom w:val="none" w:sz="0" w:space="0" w:color="auto"/>
        <w:right w:val="none" w:sz="0" w:space="0" w:color="auto"/>
      </w:divBdr>
    </w:div>
    <w:div w:id="1047101012">
      <w:bodyDiv w:val="1"/>
      <w:marLeft w:val="0"/>
      <w:marRight w:val="0"/>
      <w:marTop w:val="0"/>
      <w:marBottom w:val="0"/>
      <w:divBdr>
        <w:top w:val="none" w:sz="0" w:space="0" w:color="auto"/>
        <w:left w:val="none" w:sz="0" w:space="0" w:color="auto"/>
        <w:bottom w:val="none" w:sz="0" w:space="0" w:color="auto"/>
        <w:right w:val="none" w:sz="0" w:space="0" w:color="auto"/>
      </w:divBdr>
    </w:div>
    <w:div w:id="1052853194">
      <w:bodyDiv w:val="1"/>
      <w:marLeft w:val="0"/>
      <w:marRight w:val="0"/>
      <w:marTop w:val="0"/>
      <w:marBottom w:val="0"/>
      <w:divBdr>
        <w:top w:val="none" w:sz="0" w:space="0" w:color="auto"/>
        <w:left w:val="none" w:sz="0" w:space="0" w:color="auto"/>
        <w:bottom w:val="none" w:sz="0" w:space="0" w:color="auto"/>
        <w:right w:val="none" w:sz="0" w:space="0" w:color="auto"/>
      </w:divBdr>
    </w:div>
    <w:div w:id="1085108947">
      <w:bodyDiv w:val="1"/>
      <w:marLeft w:val="0"/>
      <w:marRight w:val="0"/>
      <w:marTop w:val="0"/>
      <w:marBottom w:val="0"/>
      <w:divBdr>
        <w:top w:val="none" w:sz="0" w:space="0" w:color="auto"/>
        <w:left w:val="none" w:sz="0" w:space="0" w:color="auto"/>
        <w:bottom w:val="none" w:sz="0" w:space="0" w:color="auto"/>
        <w:right w:val="none" w:sz="0" w:space="0" w:color="auto"/>
      </w:divBdr>
    </w:div>
    <w:div w:id="1095055822">
      <w:bodyDiv w:val="1"/>
      <w:marLeft w:val="0"/>
      <w:marRight w:val="0"/>
      <w:marTop w:val="0"/>
      <w:marBottom w:val="0"/>
      <w:divBdr>
        <w:top w:val="none" w:sz="0" w:space="0" w:color="auto"/>
        <w:left w:val="none" w:sz="0" w:space="0" w:color="auto"/>
        <w:bottom w:val="none" w:sz="0" w:space="0" w:color="auto"/>
        <w:right w:val="none" w:sz="0" w:space="0" w:color="auto"/>
      </w:divBdr>
    </w:div>
    <w:div w:id="1096562473">
      <w:bodyDiv w:val="1"/>
      <w:marLeft w:val="0"/>
      <w:marRight w:val="0"/>
      <w:marTop w:val="0"/>
      <w:marBottom w:val="0"/>
      <w:divBdr>
        <w:top w:val="none" w:sz="0" w:space="0" w:color="auto"/>
        <w:left w:val="none" w:sz="0" w:space="0" w:color="auto"/>
        <w:bottom w:val="none" w:sz="0" w:space="0" w:color="auto"/>
        <w:right w:val="none" w:sz="0" w:space="0" w:color="auto"/>
      </w:divBdr>
    </w:div>
    <w:div w:id="1104838273">
      <w:bodyDiv w:val="1"/>
      <w:marLeft w:val="0"/>
      <w:marRight w:val="0"/>
      <w:marTop w:val="0"/>
      <w:marBottom w:val="0"/>
      <w:divBdr>
        <w:top w:val="none" w:sz="0" w:space="0" w:color="auto"/>
        <w:left w:val="none" w:sz="0" w:space="0" w:color="auto"/>
        <w:bottom w:val="none" w:sz="0" w:space="0" w:color="auto"/>
        <w:right w:val="none" w:sz="0" w:space="0" w:color="auto"/>
      </w:divBdr>
    </w:div>
    <w:div w:id="1107576451">
      <w:bodyDiv w:val="1"/>
      <w:marLeft w:val="0"/>
      <w:marRight w:val="0"/>
      <w:marTop w:val="0"/>
      <w:marBottom w:val="0"/>
      <w:divBdr>
        <w:top w:val="none" w:sz="0" w:space="0" w:color="auto"/>
        <w:left w:val="none" w:sz="0" w:space="0" w:color="auto"/>
        <w:bottom w:val="none" w:sz="0" w:space="0" w:color="auto"/>
        <w:right w:val="none" w:sz="0" w:space="0" w:color="auto"/>
      </w:divBdr>
    </w:div>
    <w:div w:id="1149982655">
      <w:bodyDiv w:val="1"/>
      <w:marLeft w:val="0"/>
      <w:marRight w:val="0"/>
      <w:marTop w:val="0"/>
      <w:marBottom w:val="0"/>
      <w:divBdr>
        <w:top w:val="none" w:sz="0" w:space="0" w:color="auto"/>
        <w:left w:val="none" w:sz="0" w:space="0" w:color="auto"/>
        <w:bottom w:val="none" w:sz="0" w:space="0" w:color="auto"/>
        <w:right w:val="none" w:sz="0" w:space="0" w:color="auto"/>
      </w:divBdr>
    </w:div>
    <w:div w:id="1156070009">
      <w:bodyDiv w:val="1"/>
      <w:marLeft w:val="0"/>
      <w:marRight w:val="0"/>
      <w:marTop w:val="0"/>
      <w:marBottom w:val="0"/>
      <w:divBdr>
        <w:top w:val="none" w:sz="0" w:space="0" w:color="auto"/>
        <w:left w:val="none" w:sz="0" w:space="0" w:color="auto"/>
        <w:bottom w:val="none" w:sz="0" w:space="0" w:color="auto"/>
        <w:right w:val="none" w:sz="0" w:space="0" w:color="auto"/>
      </w:divBdr>
    </w:div>
    <w:div w:id="1156998805">
      <w:bodyDiv w:val="1"/>
      <w:marLeft w:val="0"/>
      <w:marRight w:val="0"/>
      <w:marTop w:val="0"/>
      <w:marBottom w:val="0"/>
      <w:divBdr>
        <w:top w:val="none" w:sz="0" w:space="0" w:color="auto"/>
        <w:left w:val="none" w:sz="0" w:space="0" w:color="auto"/>
        <w:bottom w:val="none" w:sz="0" w:space="0" w:color="auto"/>
        <w:right w:val="none" w:sz="0" w:space="0" w:color="auto"/>
      </w:divBdr>
    </w:div>
    <w:div w:id="1159465072">
      <w:bodyDiv w:val="1"/>
      <w:marLeft w:val="0"/>
      <w:marRight w:val="0"/>
      <w:marTop w:val="0"/>
      <w:marBottom w:val="0"/>
      <w:divBdr>
        <w:top w:val="none" w:sz="0" w:space="0" w:color="auto"/>
        <w:left w:val="none" w:sz="0" w:space="0" w:color="auto"/>
        <w:bottom w:val="none" w:sz="0" w:space="0" w:color="auto"/>
        <w:right w:val="none" w:sz="0" w:space="0" w:color="auto"/>
      </w:divBdr>
    </w:div>
    <w:div w:id="1170024312">
      <w:bodyDiv w:val="1"/>
      <w:marLeft w:val="0"/>
      <w:marRight w:val="0"/>
      <w:marTop w:val="0"/>
      <w:marBottom w:val="0"/>
      <w:divBdr>
        <w:top w:val="none" w:sz="0" w:space="0" w:color="auto"/>
        <w:left w:val="none" w:sz="0" w:space="0" w:color="auto"/>
        <w:bottom w:val="none" w:sz="0" w:space="0" w:color="auto"/>
        <w:right w:val="none" w:sz="0" w:space="0" w:color="auto"/>
      </w:divBdr>
    </w:div>
    <w:div w:id="1170757588">
      <w:bodyDiv w:val="1"/>
      <w:marLeft w:val="0"/>
      <w:marRight w:val="0"/>
      <w:marTop w:val="0"/>
      <w:marBottom w:val="0"/>
      <w:divBdr>
        <w:top w:val="none" w:sz="0" w:space="0" w:color="auto"/>
        <w:left w:val="none" w:sz="0" w:space="0" w:color="auto"/>
        <w:bottom w:val="none" w:sz="0" w:space="0" w:color="auto"/>
        <w:right w:val="none" w:sz="0" w:space="0" w:color="auto"/>
      </w:divBdr>
    </w:div>
    <w:div w:id="1174304649">
      <w:bodyDiv w:val="1"/>
      <w:marLeft w:val="0"/>
      <w:marRight w:val="0"/>
      <w:marTop w:val="0"/>
      <w:marBottom w:val="0"/>
      <w:divBdr>
        <w:top w:val="none" w:sz="0" w:space="0" w:color="auto"/>
        <w:left w:val="none" w:sz="0" w:space="0" w:color="auto"/>
        <w:bottom w:val="none" w:sz="0" w:space="0" w:color="auto"/>
        <w:right w:val="none" w:sz="0" w:space="0" w:color="auto"/>
      </w:divBdr>
    </w:div>
    <w:div w:id="1181889893">
      <w:bodyDiv w:val="1"/>
      <w:marLeft w:val="0"/>
      <w:marRight w:val="0"/>
      <w:marTop w:val="0"/>
      <w:marBottom w:val="0"/>
      <w:divBdr>
        <w:top w:val="none" w:sz="0" w:space="0" w:color="auto"/>
        <w:left w:val="none" w:sz="0" w:space="0" w:color="auto"/>
        <w:bottom w:val="none" w:sz="0" w:space="0" w:color="auto"/>
        <w:right w:val="none" w:sz="0" w:space="0" w:color="auto"/>
      </w:divBdr>
    </w:div>
    <w:div w:id="1201286673">
      <w:bodyDiv w:val="1"/>
      <w:marLeft w:val="0"/>
      <w:marRight w:val="0"/>
      <w:marTop w:val="0"/>
      <w:marBottom w:val="0"/>
      <w:divBdr>
        <w:top w:val="none" w:sz="0" w:space="0" w:color="auto"/>
        <w:left w:val="none" w:sz="0" w:space="0" w:color="auto"/>
        <w:bottom w:val="none" w:sz="0" w:space="0" w:color="auto"/>
        <w:right w:val="none" w:sz="0" w:space="0" w:color="auto"/>
      </w:divBdr>
    </w:div>
    <w:div w:id="1226794551">
      <w:bodyDiv w:val="1"/>
      <w:marLeft w:val="0"/>
      <w:marRight w:val="0"/>
      <w:marTop w:val="0"/>
      <w:marBottom w:val="0"/>
      <w:divBdr>
        <w:top w:val="none" w:sz="0" w:space="0" w:color="auto"/>
        <w:left w:val="none" w:sz="0" w:space="0" w:color="auto"/>
        <w:bottom w:val="none" w:sz="0" w:space="0" w:color="auto"/>
        <w:right w:val="none" w:sz="0" w:space="0" w:color="auto"/>
      </w:divBdr>
    </w:div>
    <w:div w:id="1272661035">
      <w:bodyDiv w:val="1"/>
      <w:marLeft w:val="0"/>
      <w:marRight w:val="0"/>
      <w:marTop w:val="0"/>
      <w:marBottom w:val="0"/>
      <w:divBdr>
        <w:top w:val="none" w:sz="0" w:space="0" w:color="auto"/>
        <w:left w:val="none" w:sz="0" w:space="0" w:color="auto"/>
        <w:bottom w:val="none" w:sz="0" w:space="0" w:color="auto"/>
        <w:right w:val="none" w:sz="0" w:space="0" w:color="auto"/>
      </w:divBdr>
    </w:div>
    <w:div w:id="1289163429">
      <w:bodyDiv w:val="1"/>
      <w:marLeft w:val="0"/>
      <w:marRight w:val="0"/>
      <w:marTop w:val="0"/>
      <w:marBottom w:val="0"/>
      <w:divBdr>
        <w:top w:val="none" w:sz="0" w:space="0" w:color="auto"/>
        <w:left w:val="none" w:sz="0" w:space="0" w:color="auto"/>
        <w:bottom w:val="none" w:sz="0" w:space="0" w:color="auto"/>
        <w:right w:val="none" w:sz="0" w:space="0" w:color="auto"/>
      </w:divBdr>
    </w:div>
    <w:div w:id="1297948761">
      <w:bodyDiv w:val="1"/>
      <w:marLeft w:val="0"/>
      <w:marRight w:val="0"/>
      <w:marTop w:val="0"/>
      <w:marBottom w:val="0"/>
      <w:divBdr>
        <w:top w:val="none" w:sz="0" w:space="0" w:color="auto"/>
        <w:left w:val="none" w:sz="0" w:space="0" w:color="auto"/>
        <w:bottom w:val="none" w:sz="0" w:space="0" w:color="auto"/>
        <w:right w:val="none" w:sz="0" w:space="0" w:color="auto"/>
      </w:divBdr>
    </w:div>
    <w:div w:id="1301348463">
      <w:bodyDiv w:val="1"/>
      <w:marLeft w:val="0"/>
      <w:marRight w:val="0"/>
      <w:marTop w:val="0"/>
      <w:marBottom w:val="0"/>
      <w:divBdr>
        <w:top w:val="none" w:sz="0" w:space="0" w:color="auto"/>
        <w:left w:val="none" w:sz="0" w:space="0" w:color="auto"/>
        <w:bottom w:val="none" w:sz="0" w:space="0" w:color="auto"/>
        <w:right w:val="none" w:sz="0" w:space="0" w:color="auto"/>
      </w:divBdr>
    </w:div>
    <w:div w:id="1304580675">
      <w:bodyDiv w:val="1"/>
      <w:marLeft w:val="0"/>
      <w:marRight w:val="0"/>
      <w:marTop w:val="0"/>
      <w:marBottom w:val="0"/>
      <w:divBdr>
        <w:top w:val="none" w:sz="0" w:space="0" w:color="auto"/>
        <w:left w:val="none" w:sz="0" w:space="0" w:color="auto"/>
        <w:bottom w:val="none" w:sz="0" w:space="0" w:color="auto"/>
        <w:right w:val="none" w:sz="0" w:space="0" w:color="auto"/>
      </w:divBdr>
    </w:div>
    <w:div w:id="1319310535">
      <w:bodyDiv w:val="1"/>
      <w:marLeft w:val="0"/>
      <w:marRight w:val="0"/>
      <w:marTop w:val="0"/>
      <w:marBottom w:val="0"/>
      <w:divBdr>
        <w:top w:val="none" w:sz="0" w:space="0" w:color="auto"/>
        <w:left w:val="none" w:sz="0" w:space="0" w:color="auto"/>
        <w:bottom w:val="none" w:sz="0" w:space="0" w:color="auto"/>
        <w:right w:val="none" w:sz="0" w:space="0" w:color="auto"/>
      </w:divBdr>
    </w:div>
    <w:div w:id="1323198690">
      <w:bodyDiv w:val="1"/>
      <w:marLeft w:val="0"/>
      <w:marRight w:val="0"/>
      <w:marTop w:val="0"/>
      <w:marBottom w:val="0"/>
      <w:divBdr>
        <w:top w:val="none" w:sz="0" w:space="0" w:color="auto"/>
        <w:left w:val="none" w:sz="0" w:space="0" w:color="auto"/>
        <w:bottom w:val="none" w:sz="0" w:space="0" w:color="auto"/>
        <w:right w:val="none" w:sz="0" w:space="0" w:color="auto"/>
      </w:divBdr>
    </w:div>
    <w:div w:id="1327248187">
      <w:bodyDiv w:val="1"/>
      <w:marLeft w:val="0"/>
      <w:marRight w:val="0"/>
      <w:marTop w:val="0"/>
      <w:marBottom w:val="0"/>
      <w:divBdr>
        <w:top w:val="none" w:sz="0" w:space="0" w:color="auto"/>
        <w:left w:val="none" w:sz="0" w:space="0" w:color="auto"/>
        <w:bottom w:val="none" w:sz="0" w:space="0" w:color="auto"/>
        <w:right w:val="none" w:sz="0" w:space="0" w:color="auto"/>
      </w:divBdr>
    </w:div>
    <w:div w:id="1361856511">
      <w:bodyDiv w:val="1"/>
      <w:marLeft w:val="0"/>
      <w:marRight w:val="0"/>
      <w:marTop w:val="0"/>
      <w:marBottom w:val="0"/>
      <w:divBdr>
        <w:top w:val="none" w:sz="0" w:space="0" w:color="auto"/>
        <w:left w:val="none" w:sz="0" w:space="0" w:color="auto"/>
        <w:bottom w:val="none" w:sz="0" w:space="0" w:color="auto"/>
        <w:right w:val="none" w:sz="0" w:space="0" w:color="auto"/>
      </w:divBdr>
    </w:div>
    <w:div w:id="1364134057">
      <w:bodyDiv w:val="1"/>
      <w:marLeft w:val="0"/>
      <w:marRight w:val="0"/>
      <w:marTop w:val="0"/>
      <w:marBottom w:val="0"/>
      <w:divBdr>
        <w:top w:val="none" w:sz="0" w:space="0" w:color="auto"/>
        <w:left w:val="none" w:sz="0" w:space="0" w:color="auto"/>
        <w:bottom w:val="none" w:sz="0" w:space="0" w:color="auto"/>
        <w:right w:val="none" w:sz="0" w:space="0" w:color="auto"/>
      </w:divBdr>
    </w:div>
    <w:div w:id="1365713099">
      <w:bodyDiv w:val="1"/>
      <w:marLeft w:val="0"/>
      <w:marRight w:val="0"/>
      <w:marTop w:val="0"/>
      <w:marBottom w:val="0"/>
      <w:divBdr>
        <w:top w:val="none" w:sz="0" w:space="0" w:color="auto"/>
        <w:left w:val="none" w:sz="0" w:space="0" w:color="auto"/>
        <w:bottom w:val="none" w:sz="0" w:space="0" w:color="auto"/>
        <w:right w:val="none" w:sz="0" w:space="0" w:color="auto"/>
      </w:divBdr>
    </w:div>
    <w:div w:id="1369984769">
      <w:bodyDiv w:val="1"/>
      <w:marLeft w:val="0"/>
      <w:marRight w:val="0"/>
      <w:marTop w:val="0"/>
      <w:marBottom w:val="0"/>
      <w:divBdr>
        <w:top w:val="none" w:sz="0" w:space="0" w:color="auto"/>
        <w:left w:val="none" w:sz="0" w:space="0" w:color="auto"/>
        <w:bottom w:val="none" w:sz="0" w:space="0" w:color="auto"/>
        <w:right w:val="none" w:sz="0" w:space="0" w:color="auto"/>
      </w:divBdr>
    </w:div>
    <w:div w:id="1391925810">
      <w:bodyDiv w:val="1"/>
      <w:marLeft w:val="0"/>
      <w:marRight w:val="0"/>
      <w:marTop w:val="0"/>
      <w:marBottom w:val="0"/>
      <w:divBdr>
        <w:top w:val="none" w:sz="0" w:space="0" w:color="auto"/>
        <w:left w:val="none" w:sz="0" w:space="0" w:color="auto"/>
        <w:bottom w:val="none" w:sz="0" w:space="0" w:color="auto"/>
        <w:right w:val="none" w:sz="0" w:space="0" w:color="auto"/>
      </w:divBdr>
    </w:div>
    <w:div w:id="1401051528">
      <w:bodyDiv w:val="1"/>
      <w:marLeft w:val="0"/>
      <w:marRight w:val="0"/>
      <w:marTop w:val="0"/>
      <w:marBottom w:val="0"/>
      <w:divBdr>
        <w:top w:val="none" w:sz="0" w:space="0" w:color="auto"/>
        <w:left w:val="none" w:sz="0" w:space="0" w:color="auto"/>
        <w:bottom w:val="none" w:sz="0" w:space="0" w:color="auto"/>
        <w:right w:val="none" w:sz="0" w:space="0" w:color="auto"/>
      </w:divBdr>
    </w:div>
    <w:div w:id="1411467518">
      <w:bodyDiv w:val="1"/>
      <w:marLeft w:val="0"/>
      <w:marRight w:val="0"/>
      <w:marTop w:val="0"/>
      <w:marBottom w:val="0"/>
      <w:divBdr>
        <w:top w:val="none" w:sz="0" w:space="0" w:color="auto"/>
        <w:left w:val="none" w:sz="0" w:space="0" w:color="auto"/>
        <w:bottom w:val="none" w:sz="0" w:space="0" w:color="auto"/>
        <w:right w:val="none" w:sz="0" w:space="0" w:color="auto"/>
      </w:divBdr>
    </w:div>
    <w:div w:id="1437367167">
      <w:bodyDiv w:val="1"/>
      <w:marLeft w:val="0"/>
      <w:marRight w:val="0"/>
      <w:marTop w:val="0"/>
      <w:marBottom w:val="0"/>
      <w:divBdr>
        <w:top w:val="none" w:sz="0" w:space="0" w:color="auto"/>
        <w:left w:val="none" w:sz="0" w:space="0" w:color="auto"/>
        <w:bottom w:val="none" w:sz="0" w:space="0" w:color="auto"/>
        <w:right w:val="none" w:sz="0" w:space="0" w:color="auto"/>
      </w:divBdr>
    </w:div>
    <w:div w:id="1462964771">
      <w:bodyDiv w:val="1"/>
      <w:marLeft w:val="0"/>
      <w:marRight w:val="0"/>
      <w:marTop w:val="0"/>
      <w:marBottom w:val="0"/>
      <w:divBdr>
        <w:top w:val="none" w:sz="0" w:space="0" w:color="auto"/>
        <w:left w:val="none" w:sz="0" w:space="0" w:color="auto"/>
        <w:bottom w:val="none" w:sz="0" w:space="0" w:color="auto"/>
        <w:right w:val="none" w:sz="0" w:space="0" w:color="auto"/>
      </w:divBdr>
    </w:div>
    <w:div w:id="1473980191">
      <w:bodyDiv w:val="1"/>
      <w:marLeft w:val="0"/>
      <w:marRight w:val="0"/>
      <w:marTop w:val="0"/>
      <w:marBottom w:val="0"/>
      <w:divBdr>
        <w:top w:val="none" w:sz="0" w:space="0" w:color="auto"/>
        <w:left w:val="none" w:sz="0" w:space="0" w:color="auto"/>
        <w:bottom w:val="none" w:sz="0" w:space="0" w:color="auto"/>
        <w:right w:val="none" w:sz="0" w:space="0" w:color="auto"/>
      </w:divBdr>
    </w:div>
    <w:div w:id="1492984231">
      <w:bodyDiv w:val="1"/>
      <w:marLeft w:val="0"/>
      <w:marRight w:val="0"/>
      <w:marTop w:val="0"/>
      <w:marBottom w:val="0"/>
      <w:divBdr>
        <w:top w:val="none" w:sz="0" w:space="0" w:color="auto"/>
        <w:left w:val="none" w:sz="0" w:space="0" w:color="auto"/>
        <w:bottom w:val="none" w:sz="0" w:space="0" w:color="auto"/>
        <w:right w:val="none" w:sz="0" w:space="0" w:color="auto"/>
      </w:divBdr>
    </w:div>
    <w:div w:id="1531409704">
      <w:bodyDiv w:val="1"/>
      <w:marLeft w:val="0"/>
      <w:marRight w:val="0"/>
      <w:marTop w:val="0"/>
      <w:marBottom w:val="0"/>
      <w:divBdr>
        <w:top w:val="none" w:sz="0" w:space="0" w:color="auto"/>
        <w:left w:val="none" w:sz="0" w:space="0" w:color="auto"/>
        <w:bottom w:val="none" w:sz="0" w:space="0" w:color="auto"/>
        <w:right w:val="none" w:sz="0" w:space="0" w:color="auto"/>
      </w:divBdr>
    </w:div>
    <w:div w:id="1561791844">
      <w:bodyDiv w:val="1"/>
      <w:marLeft w:val="0"/>
      <w:marRight w:val="0"/>
      <w:marTop w:val="0"/>
      <w:marBottom w:val="0"/>
      <w:divBdr>
        <w:top w:val="none" w:sz="0" w:space="0" w:color="auto"/>
        <w:left w:val="none" w:sz="0" w:space="0" w:color="auto"/>
        <w:bottom w:val="none" w:sz="0" w:space="0" w:color="auto"/>
        <w:right w:val="none" w:sz="0" w:space="0" w:color="auto"/>
      </w:divBdr>
    </w:div>
    <w:div w:id="1568034638">
      <w:bodyDiv w:val="1"/>
      <w:marLeft w:val="0"/>
      <w:marRight w:val="0"/>
      <w:marTop w:val="0"/>
      <w:marBottom w:val="0"/>
      <w:divBdr>
        <w:top w:val="none" w:sz="0" w:space="0" w:color="auto"/>
        <w:left w:val="none" w:sz="0" w:space="0" w:color="auto"/>
        <w:bottom w:val="none" w:sz="0" w:space="0" w:color="auto"/>
        <w:right w:val="none" w:sz="0" w:space="0" w:color="auto"/>
      </w:divBdr>
    </w:div>
    <w:div w:id="1578982223">
      <w:bodyDiv w:val="1"/>
      <w:marLeft w:val="0"/>
      <w:marRight w:val="0"/>
      <w:marTop w:val="0"/>
      <w:marBottom w:val="0"/>
      <w:divBdr>
        <w:top w:val="none" w:sz="0" w:space="0" w:color="auto"/>
        <w:left w:val="none" w:sz="0" w:space="0" w:color="auto"/>
        <w:bottom w:val="none" w:sz="0" w:space="0" w:color="auto"/>
        <w:right w:val="none" w:sz="0" w:space="0" w:color="auto"/>
      </w:divBdr>
    </w:div>
    <w:div w:id="1586721640">
      <w:bodyDiv w:val="1"/>
      <w:marLeft w:val="0"/>
      <w:marRight w:val="0"/>
      <w:marTop w:val="0"/>
      <w:marBottom w:val="0"/>
      <w:divBdr>
        <w:top w:val="none" w:sz="0" w:space="0" w:color="auto"/>
        <w:left w:val="none" w:sz="0" w:space="0" w:color="auto"/>
        <w:bottom w:val="none" w:sz="0" w:space="0" w:color="auto"/>
        <w:right w:val="none" w:sz="0" w:space="0" w:color="auto"/>
      </w:divBdr>
    </w:div>
    <w:div w:id="1602294680">
      <w:bodyDiv w:val="1"/>
      <w:marLeft w:val="0"/>
      <w:marRight w:val="0"/>
      <w:marTop w:val="0"/>
      <w:marBottom w:val="0"/>
      <w:divBdr>
        <w:top w:val="none" w:sz="0" w:space="0" w:color="auto"/>
        <w:left w:val="none" w:sz="0" w:space="0" w:color="auto"/>
        <w:bottom w:val="none" w:sz="0" w:space="0" w:color="auto"/>
        <w:right w:val="none" w:sz="0" w:space="0" w:color="auto"/>
      </w:divBdr>
    </w:div>
    <w:div w:id="1612515207">
      <w:bodyDiv w:val="1"/>
      <w:marLeft w:val="0"/>
      <w:marRight w:val="0"/>
      <w:marTop w:val="0"/>
      <w:marBottom w:val="0"/>
      <w:divBdr>
        <w:top w:val="none" w:sz="0" w:space="0" w:color="auto"/>
        <w:left w:val="none" w:sz="0" w:space="0" w:color="auto"/>
        <w:bottom w:val="none" w:sz="0" w:space="0" w:color="auto"/>
        <w:right w:val="none" w:sz="0" w:space="0" w:color="auto"/>
      </w:divBdr>
    </w:div>
    <w:div w:id="1637950587">
      <w:bodyDiv w:val="1"/>
      <w:marLeft w:val="0"/>
      <w:marRight w:val="0"/>
      <w:marTop w:val="0"/>
      <w:marBottom w:val="0"/>
      <w:divBdr>
        <w:top w:val="none" w:sz="0" w:space="0" w:color="auto"/>
        <w:left w:val="none" w:sz="0" w:space="0" w:color="auto"/>
        <w:bottom w:val="none" w:sz="0" w:space="0" w:color="auto"/>
        <w:right w:val="none" w:sz="0" w:space="0" w:color="auto"/>
      </w:divBdr>
    </w:div>
    <w:div w:id="1638682777">
      <w:bodyDiv w:val="1"/>
      <w:marLeft w:val="0"/>
      <w:marRight w:val="0"/>
      <w:marTop w:val="0"/>
      <w:marBottom w:val="0"/>
      <w:divBdr>
        <w:top w:val="none" w:sz="0" w:space="0" w:color="auto"/>
        <w:left w:val="none" w:sz="0" w:space="0" w:color="auto"/>
        <w:bottom w:val="none" w:sz="0" w:space="0" w:color="auto"/>
        <w:right w:val="none" w:sz="0" w:space="0" w:color="auto"/>
      </w:divBdr>
    </w:div>
    <w:div w:id="1639650203">
      <w:bodyDiv w:val="1"/>
      <w:marLeft w:val="0"/>
      <w:marRight w:val="0"/>
      <w:marTop w:val="0"/>
      <w:marBottom w:val="0"/>
      <w:divBdr>
        <w:top w:val="none" w:sz="0" w:space="0" w:color="auto"/>
        <w:left w:val="none" w:sz="0" w:space="0" w:color="auto"/>
        <w:bottom w:val="none" w:sz="0" w:space="0" w:color="auto"/>
        <w:right w:val="none" w:sz="0" w:space="0" w:color="auto"/>
      </w:divBdr>
    </w:div>
    <w:div w:id="1648167910">
      <w:bodyDiv w:val="1"/>
      <w:marLeft w:val="0"/>
      <w:marRight w:val="0"/>
      <w:marTop w:val="0"/>
      <w:marBottom w:val="0"/>
      <w:divBdr>
        <w:top w:val="none" w:sz="0" w:space="0" w:color="auto"/>
        <w:left w:val="none" w:sz="0" w:space="0" w:color="auto"/>
        <w:bottom w:val="none" w:sz="0" w:space="0" w:color="auto"/>
        <w:right w:val="none" w:sz="0" w:space="0" w:color="auto"/>
      </w:divBdr>
    </w:div>
    <w:div w:id="1653095821">
      <w:bodyDiv w:val="1"/>
      <w:marLeft w:val="0"/>
      <w:marRight w:val="0"/>
      <w:marTop w:val="0"/>
      <w:marBottom w:val="0"/>
      <w:divBdr>
        <w:top w:val="none" w:sz="0" w:space="0" w:color="auto"/>
        <w:left w:val="none" w:sz="0" w:space="0" w:color="auto"/>
        <w:bottom w:val="none" w:sz="0" w:space="0" w:color="auto"/>
        <w:right w:val="none" w:sz="0" w:space="0" w:color="auto"/>
      </w:divBdr>
    </w:div>
    <w:div w:id="1673756237">
      <w:bodyDiv w:val="1"/>
      <w:marLeft w:val="0"/>
      <w:marRight w:val="0"/>
      <w:marTop w:val="0"/>
      <w:marBottom w:val="0"/>
      <w:divBdr>
        <w:top w:val="none" w:sz="0" w:space="0" w:color="auto"/>
        <w:left w:val="none" w:sz="0" w:space="0" w:color="auto"/>
        <w:bottom w:val="none" w:sz="0" w:space="0" w:color="auto"/>
        <w:right w:val="none" w:sz="0" w:space="0" w:color="auto"/>
      </w:divBdr>
    </w:div>
    <w:div w:id="1675105057">
      <w:bodyDiv w:val="1"/>
      <w:marLeft w:val="0"/>
      <w:marRight w:val="0"/>
      <w:marTop w:val="0"/>
      <w:marBottom w:val="0"/>
      <w:divBdr>
        <w:top w:val="none" w:sz="0" w:space="0" w:color="auto"/>
        <w:left w:val="none" w:sz="0" w:space="0" w:color="auto"/>
        <w:bottom w:val="none" w:sz="0" w:space="0" w:color="auto"/>
        <w:right w:val="none" w:sz="0" w:space="0" w:color="auto"/>
      </w:divBdr>
    </w:div>
    <w:div w:id="1698889997">
      <w:bodyDiv w:val="1"/>
      <w:marLeft w:val="0"/>
      <w:marRight w:val="0"/>
      <w:marTop w:val="0"/>
      <w:marBottom w:val="0"/>
      <w:divBdr>
        <w:top w:val="none" w:sz="0" w:space="0" w:color="auto"/>
        <w:left w:val="none" w:sz="0" w:space="0" w:color="auto"/>
        <w:bottom w:val="none" w:sz="0" w:space="0" w:color="auto"/>
        <w:right w:val="none" w:sz="0" w:space="0" w:color="auto"/>
      </w:divBdr>
    </w:div>
    <w:div w:id="1745368620">
      <w:bodyDiv w:val="1"/>
      <w:marLeft w:val="0"/>
      <w:marRight w:val="0"/>
      <w:marTop w:val="0"/>
      <w:marBottom w:val="0"/>
      <w:divBdr>
        <w:top w:val="none" w:sz="0" w:space="0" w:color="auto"/>
        <w:left w:val="none" w:sz="0" w:space="0" w:color="auto"/>
        <w:bottom w:val="none" w:sz="0" w:space="0" w:color="auto"/>
        <w:right w:val="none" w:sz="0" w:space="0" w:color="auto"/>
      </w:divBdr>
    </w:div>
    <w:div w:id="1747024802">
      <w:bodyDiv w:val="1"/>
      <w:marLeft w:val="0"/>
      <w:marRight w:val="0"/>
      <w:marTop w:val="0"/>
      <w:marBottom w:val="0"/>
      <w:divBdr>
        <w:top w:val="none" w:sz="0" w:space="0" w:color="auto"/>
        <w:left w:val="none" w:sz="0" w:space="0" w:color="auto"/>
        <w:bottom w:val="none" w:sz="0" w:space="0" w:color="auto"/>
        <w:right w:val="none" w:sz="0" w:space="0" w:color="auto"/>
      </w:divBdr>
    </w:div>
    <w:div w:id="1781728351">
      <w:bodyDiv w:val="1"/>
      <w:marLeft w:val="0"/>
      <w:marRight w:val="0"/>
      <w:marTop w:val="0"/>
      <w:marBottom w:val="0"/>
      <w:divBdr>
        <w:top w:val="none" w:sz="0" w:space="0" w:color="auto"/>
        <w:left w:val="none" w:sz="0" w:space="0" w:color="auto"/>
        <w:bottom w:val="none" w:sz="0" w:space="0" w:color="auto"/>
        <w:right w:val="none" w:sz="0" w:space="0" w:color="auto"/>
      </w:divBdr>
    </w:div>
    <w:div w:id="1806045095">
      <w:bodyDiv w:val="1"/>
      <w:marLeft w:val="0"/>
      <w:marRight w:val="0"/>
      <w:marTop w:val="0"/>
      <w:marBottom w:val="0"/>
      <w:divBdr>
        <w:top w:val="none" w:sz="0" w:space="0" w:color="auto"/>
        <w:left w:val="none" w:sz="0" w:space="0" w:color="auto"/>
        <w:bottom w:val="none" w:sz="0" w:space="0" w:color="auto"/>
        <w:right w:val="none" w:sz="0" w:space="0" w:color="auto"/>
      </w:divBdr>
    </w:div>
    <w:div w:id="1815878417">
      <w:bodyDiv w:val="1"/>
      <w:marLeft w:val="0"/>
      <w:marRight w:val="0"/>
      <w:marTop w:val="0"/>
      <w:marBottom w:val="0"/>
      <w:divBdr>
        <w:top w:val="none" w:sz="0" w:space="0" w:color="auto"/>
        <w:left w:val="none" w:sz="0" w:space="0" w:color="auto"/>
        <w:bottom w:val="none" w:sz="0" w:space="0" w:color="auto"/>
        <w:right w:val="none" w:sz="0" w:space="0" w:color="auto"/>
      </w:divBdr>
    </w:div>
    <w:div w:id="1826892680">
      <w:bodyDiv w:val="1"/>
      <w:marLeft w:val="0"/>
      <w:marRight w:val="0"/>
      <w:marTop w:val="0"/>
      <w:marBottom w:val="0"/>
      <w:divBdr>
        <w:top w:val="none" w:sz="0" w:space="0" w:color="auto"/>
        <w:left w:val="none" w:sz="0" w:space="0" w:color="auto"/>
        <w:bottom w:val="none" w:sz="0" w:space="0" w:color="auto"/>
        <w:right w:val="none" w:sz="0" w:space="0" w:color="auto"/>
      </w:divBdr>
    </w:div>
    <w:div w:id="1835098243">
      <w:bodyDiv w:val="1"/>
      <w:marLeft w:val="0"/>
      <w:marRight w:val="0"/>
      <w:marTop w:val="0"/>
      <w:marBottom w:val="0"/>
      <w:divBdr>
        <w:top w:val="none" w:sz="0" w:space="0" w:color="auto"/>
        <w:left w:val="none" w:sz="0" w:space="0" w:color="auto"/>
        <w:bottom w:val="none" w:sz="0" w:space="0" w:color="auto"/>
        <w:right w:val="none" w:sz="0" w:space="0" w:color="auto"/>
      </w:divBdr>
    </w:div>
    <w:div w:id="1854999191">
      <w:bodyDiv w:val="1"/>
      <w:marLeft w:val="0"/>
      <w:marRight w:val="0"/>
      <w:marTop w:val="0"/>
      <w:marBottom w:val="0"/>
      <w:divBdr>
        <w:top w:val="none" w:sz="0" w:space="0" w:color="auto"/>
        <w:left w:val="none" w:sz="0" w:space="0" w:color="auto"/>
        <w:bottom w:val="none" w:sz="0" w:space="0" w:color="auto"/>
        <w:right w:val="none" w:sz="0" w:space="0" w:color="auto"/>
      </w:divBdr>
    </w:div>
    <w:div w:id="1862163654">
      <w:bodyDiv w:val="1"/>
      <w:marLeft w:val="0"/>
      <w:marRight w:val="0"/>
      <w:marTop w:val="0"/>
      <w:marBottom w:val="0"/>
      <w:divBdr>
        <w:top w:val="none" w:sz="0" w:space="0" w:color="auto"/>
        <w:left w:val="none" w:sz="0" w:space="0" w:color="auto"/>
        <w:bottom w:val="none" w:sz="0" w:space="0" w:color="auto"/>
        <w:right w:val="none" w:sz="0" w:space="0" w:color="auto"/>
      </w:divBdr>
    </w:div>
    <w:div w:id="1869295040">
      <w:bodyDiv w:val="1"/>
      <w:marLeft w:val="0"/>
      <w:marRight w:val="0"/>
      <w:marTop w:val="0"/>
      <w:marBottom w:val="0"/>
      <w:divBdr>
        <w:top w:val="none" w:sz="0" w:space="0" w:color="auto"/>
        <w:left w:val="none" w:sz="0" w:space="0" w:color="auto"/>
        <w:bottom w:val="none" w:sz="0" w:space="0" w:color="auto"/>
        <w:right w:val="none" w:sz="0" w:space="0" w:color="auto"/>
      </w:divBdr>
    </w:div>
    <w:div w:id="1877310915">
      <w:bodyDiv w:val="1"/>
      <w:marLeft w:val="0"/>
      <w:marRight w:val="0"/>
      <w:marTop w:val="0"/>
      <w:marBottom w:val="0"/>
      <w:divBdr>
        <w:top w:val="none" w:sz="0" w:space="0" w:color="auto"/>
        <w:left w:val="none" w:sz="0" w:space="0" w:color="auto"/>
        <w:bottom w:val="none" w:sz="0" w:space="0" w:color="auto"/>
        <w:right w:val="none" w:sz="0" w:space="0" w:color="auto"/>
      </w:divBdr>
    </w:div>
    <w:div w:id="1878547671">
      <w:bodyDiv w:val="1"/>
      <w:marLeft w:val="0"/>
      <w:marRight w:val="0"/>
      <w:marTop w:val="0"/>
      <w:marBottom w:val="0"/>
      <w:divBdr>
        <w:top w:val="none" w:sz="0" w:space="0" w:color="auto"/>
        <w:left w:val="none" w:sz="0" w:space="0" w:color="auto"/>
        <w:bottom w:val="none" w:sz="0" w:space="0" w:color="auto"/>
        <w:right w:val="none" w:sz="0" w:space="0" w:color="auto"/>
      </w:divBdr>
    </w:div>
    <w:div w:id="1926186827">
      <w:bodyDiv w:val="1"/>
      <w:marLeft w:val="0"/>
      <w:marRight w:val="0"/>
      <w:marTop w:val="0"/>
      <w:marBottom w:val="0"/>
      <w:divBdr>
        <w:top w:val="none" w:sz="0" w:space="0" w:color="auto"/>
        <w:left w:val="none" w:sz="0" w:space="0" w:color="auto"/>
        <w:bottom w:val="none" w:sz="0" w:space="0" w:color="auto"/>
        <w:right w:val="none" w:sz="0" w:space="0" w:color="auto"/>
      </w:divBdr>
    </w:div>
    <w:div w:id="1926306954">
      <w:bodyDiv w:val="1"/>
      <w:marLeft w:val="0"/>
      <w:marRight w:val="0"/>
      <w:marTop w:val="0"/>
      <w:marBottom w:val="0"/>
      <w:divBdr>
        <w:top w:val="none" w:sz="0" w:space="0" w:color="auto"/>
        <w:left w:val="none" w:sz="0" w:space="0" w:color="auto"/>
        <w:bottom w:val="none" w:sz="0" w:space="0" w:color="auto"/>
        <w:right w:val="none" w:sz="0" w:space="0" w:color="auto"/>
      </w:divBdr>
    </w:div>
    <w:div w:id="1942756170">
      <w:bodyDiv w:val="1"/>
      <w:marLeft w:val="0"/>
      <w:marRight w:val="0"/>
      <w:marTop w:val="0"/>
      <w:marBottom w:val="0"/>
      <w:divBdr>
        <w:top w:val="none" w:sz="0" w:space="0" w:color="auto"/>
        <w:left w:val="none" w:sz="0" w:space="0" w:color="auto"/>
        <w:bottom w:val="none" w:sz="0" w:space="0" w:color="auto"/>
        <w:right w:val="none" w:sz="0" w:space="0" w:color="auto"/>
      </w:divBdr>
    </w:div>
    <w:div w:id="1995407185">
      <w:bodyDiv w:val="1"/>
      <w:marLeft w:val="0"/>
      <w:marRight w:val="0"/>
      <w:marTop w:val="0"/>
      <w:marBottom w:val="0"/>
      <w:divBdr>
        <w:top w:val="none" w:sz="0" w:space="0" w:color="auto"/>
        <w:left w:val="none" w:sz="0" w:space="0" w:color="auto"/>
        <w:bottom w:val="none" w:sz="0" w:space="0" w:color="auto"/>
        <w:right w:val="none" w:sz="0" w:space="0" w:color="auto"/>
      </w:divBdr>
    </w:div>
    <w:div w:id="2014412105">
      <w:bodyDiv w:val="1"/>
      <w:marLeft w:val="0"/>
      <w:marRight w:val="0"/>
      <w:marTop w:val="0"/>
      <w:marBottom w:val="0"/>
      <w:divBdr>
        <w:top w:val="none" w:sz="0" w:space="0" w:color="auto"/>
        <w:left w:val="none" w:sz="0" w:space="0" w:color="auto"/>
        <w:bottom w:val="none" w:sz="0" w:space="0" w:color="auto"/>
        <w:right w:val="none" w:sz="0" w:space="0" w:color="auto"/>
      </w:divBdr>
    </w:div>
    <w:div w:id="2022465149">
      <w:bodyDiv w:val="1"/>
      <w:marLeft w:val="0"/>
      <w:marRight w:val="0"/>
      <w:marTop w:val="0"/>
      <w:marBottom w:val="0"/>
      <w:divBdr>
        <w:top w:val="none" w:sz="0" w:space="0" w:color="auto"/>
        <w:left w:val="none" w:sz="0" w:space="0" w:color="auto"/>
        <w:bottom w:val="none" w:sz="0" w:space="0" w:color="auto"/>
        <w:right w:val="none" w:sz="0" w:space="0" w:color="auto"/>
      </w:divBdr>
    </w:div>
    <w:div w:id="2023387282">
      <w:bodyDiv w:val="1"/>
      <w:marLeft w:val="0"/>
      <w:marRight w:val="0"/>
      <w:marTop w:val="0"/>
      <w:marBottom w:val="0"/>
      <w:divBdr>
        <w:top w:val="none" w:sz="0" w:space="0" w:color="auto"/>
        <w:left w:val="none" w:sz="0" w:space="0" w:color="auto"/>
        <w:bottom w:val="none" w:sz="0" w:space="0" w:color="auto"/>
        <w:right w:val="none" w:sz="0" w:space="0" w:color="auto"/>
      </w:divBdr>
    </w:div>
    <w:div w:id="2025397041">
      <w:bodyDiv w:val="1"/>
      <w:marLeft w:val="0"/>
      <w:marRight w:val="0"/>
      <w:marTop w:val="0"/>
      <w:marBottom w:val="0"/>
      <w:divBdr>
        <w:top w:val="none" w:sz="0" w:space="0" w:color="auto"/>
        <w:left w:val="none" w:sz="0" w:space="0" w:color="auto"/>
        <w:bottom w:val="none" w:sz="0" w:space="0" w:color="auto"/>
        <w:right w:val="none" w:sz="0" w:space="0" w:color="auto"/>
      </w:divBdr>
    </w:div>
    <w:div w:id="2040163433">
      <w:bodyDiv w:val="1"/>
      <w:marLeft w:val="0"/>
      <w:marRight w:val="0"/>
      <w:marTop w:val="0"/>
      <w:marBottom w:val="0"/>
      <w:divBdr>
        <w:top w:val="none" w:sz="0" w:space="0" w:color="auto"/>
        <w:left w:val="none" w:sz="0" w:space="0" w:color="auto"/>
        <w:bottom w:val="none" w:sz="0" w:space="0" w:color="auto"/>
        <w:right w:val="none" w:sz="0" w:space="0" w:color="auto"/>
      </w:divBdr>
    </w:div>
    <w:div w:id="2067292379">
      <w:bodyDiv w:val="1"/>
      <w:marLeft w:val="0"/>
      <w:marRight w:val="0"/>
      <w:marTop w:val="0"/>
      <w:marBottom w:val="0"/>
      <w:divBdr>
        <w:top w:val="none" w:sz="0" w:space="0" w:color="auto"/>
        <w:left w:val="none" w:sz="0" w:space="0" w:color="auto"/>
        <w:bottom w:val="none" w:sz="0" w:space="0" w:color="auto"/>
        <w:right w:val="none" w:sz="0" w:space="0" w:color="auto"/>
      </w:divBdr>
    </w:div>
    <w:div w:id="2076123574">
      <w:bodyDiv w:val="1"/>
      <w:marLeft w:val="0"/>
      <w:marRight w:val="0"/>
      <w:marTop w:val="0"/>
      <w:marBottom w:val="0"/>
      <w:divBdr>
        <w:top w:val="none" w:sz="0" w:space="0" w:color="auto"/>
        <w:left w:val="none" w:sz="0" w:space="0" w:color="auto"/>
        <w:bottom w:val="none" w:sz="0" w:space="0" w:color="auto"/>
        <w:right w:val="none" w:sz="0" w:space="0" w:color="auto"/>
      </w:divBdr>
    </w:div>
    <w:div w:id="2077240399">
      <w:bodyDiv w:val="1"/>
      <w:marLeft w:val="0"/>
      <w:marRight w:val="0"/>
      <w:marTop w:val="0"/>
      <w:marBottom w:val="0"/>
      <w:divBdr>
        <w:top w:val="none" w:sz="0" w:space="0" w:color="auto"/>
        <w:left w:val="none" w:sz="0" w:space="0" w:color="auto"/>
        <w:bottom w:val="none" w:sz="0" w:space="0" w:color="auto"/>
        <w:right w:val="none" w:sz="0" w:space="0" w:color="auto"/>
      </w:divBdr>
    </w:div>
    <w:div w:id="2078933159">
      <w:bodyDiv w:val="1"/>
      <w:marLeft w:val="0"/>
      <w:marRight w:val="0"/>
      <w:marTop w:val="0"/>
      <w:marBottom w:val="0"/>
      <w:divBdr>
        <w:top w:val="none" w:sz="0" w:space="0" w:color="auto"/>
        <w:left w:val="none" w:sz="0" w:space="0" w:color="auto"/>
        <w:bottom w:val="none" w:sz="0" w:space="0" w:color="auto"/>
        <w:right w:val="none" w:sz="0" w:space="0" w:color="auto"/>
      </w:divBdr>
    </w:div>
    <w:div w:id="2083477464">
      <w:bodyDiv w:val="1"/>
      <w:marLeft w:val="0"/>
      <w:marRight w:val="0"/>
      <w:marTop w:val="0"/>
      <w:marBottom w:val="0"/>
      <w:divBdr>
        <w:top w:val="none" w:sz="0" w:space="0" w:color="auto"/>
        <w:left w:val="none" w:sz="0" w:space="0" w:color="auto"/>
        <w:bottom w:val="none" w:sz="0" w:space="0" w:color="auto"/>
        <w:right w:val="none" w:sz="0" w:space="0" w:color="auto"/>
      </w:divBdr>
    </w:div>
    <w:div w:id="2089040087">
      <w:bodyDiv w:val="1"/>
      <w:marLeft w:val="0"/>
      <w:marRight w:val="0"/>
      <w:marTop w:val="0"/>
      <w:marBottom w:val="0"/>
      <w:divBdr>
        <w:top w:val="none" w:sz="0" w:space="0" w:color="auto"/>
        <w:left w:val="none" w:sz="0" w:space="0" w:color="auto"/>
        <w:bottom w:val="none" w:sz="0" w:space="0" w:color="auto"/>
        <w:right w:val="none" w:sz="0" w:space="0" w:color="auto"/>
      </w:divBdr>
    </w:div>
    <w:div w:id="2105757440">
      <w:bodyDiv w:val="1"/>
      <w:marLeft w:val="0"/>
      <w:marRight w:val="0"/>
      <w:marTop w:val="0"/>
      <w:marBottom w:val="0"/>
      <w:divBdr>
        <w:top w:val="none" w:sz="0" w:space="0" w:color="auto"/>
        <w:left w:val="none" w:sz="0" w:space="0" w:color="auto"/>
        <w:bottom w:val="none" w:sz="0" w:space="0" w:color="auto"/>
        <w:right w:val="none" w:sz="0" w:space="0" w:color="auto"/>
      </w:divBdr>
    </w:div>
    <w:div w:id="214677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3659C74-33F6-4A24-8808-AE72D0D4ABE6}">
  <we:reference id="wa104099688" version="1.3.0.0" store="ru-RU"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2BBDF-75D2-472E-BAA0-6AF054D6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4096</TotalTime>
  <Pages>96</Pages>
  <Words>25354</Words>
  <Characters>144522</Characters>
  <Application>Microsoft Office Word</Application>
  <DocSecurity>0</DocSecurity>
  <Lines>1204</Lines>
  <Paragraphs>339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Veaceslav Turcanu</dc:creator>
  <cp:lastModifiedBy>Seracuta Stefan</cp:lastModifiedBy>
  <cp:revision>414</cp:revision>
  <cp:lastPrinted>2022-11-30T07:48:00Z</cp:lastPrinted>
  <dcterms:created xsi:type="dcterms:W3CDTF">2025-08-06T10:37:00Z</dcterms:created>
  <dcterms:modified xsi:type="dcterms:W3CDTF">2026-06-18T10:39:00Z</dcterms:modified>
</cp:coreProperties>
</file>